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001E9" w14:textId="3915CF54" w:rsidR="003F284E" w:rsidRDefault="003F284E" w:rsidP="002B11FD">
      <w:pPr>
        <w:rPr>
          <w:rFonts w:cs="Arial"/>
          <w:b/>
          <w:bCs/>
        </w:rPr>
      </w:pPr>
    </w:p>
    <w:p w14:paraId="4AE53EF2" w14:textId="77777777" w:rsidR="00292184" w:rsidRDefault="00292184" w:rsidP="00F6209E">
      <w:pPr>
        <w:rPr>
          <w:rFonts w:ascii="Times New Roman" w:hAnsi="Times New Roman"/>
          <w:b/>
          <w:bCs/>
          <w:sz w:val="44"/>
          <w:szCs w:val="44"/>
        </w:rPr>
      </w:pPr>
    </w:p>
    <w:p w14:paraId="6BA26BA4" w14:textId="19757A65" w:rsidR="00292184" w:rsidRDefault="00292184" w:rsidP="007F0F5B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292184">
        <w:rPr>
          <w:rFonts w:ascii="Arial" w:hAnsi="Arial" w:cs="Arial"/>
          <w:b/>
          <w:bCs/>
          <w:sz w:val="24"/>
          <w:szCs w:val="24"/>
        </w:rPr>
        <w:t>Sajtóközlemény</w:t>
      </w:r>
    </w:p>
    <w:p w14:paraId="06C6E7E7" w14:textId="2805732E" w:rsidR="006B23AB" w:rsidRDefault="006B23AB" w:rsidP="006B23AB">
      <w:pPr>
        <w:jc w:val="center"/>
        <w:rPr>
          <w:rFonts w:ascii="Arial" w:hAnsi="Arial" w:cs="Arial"/>
          <w:b/>
          <w:bCs/>
          <w:noProof w:val="0"/>
          <w:sz w:val="24"/>
          <w:szCs w:val="24"/>
        </w:rPr>
      </w:pPr>
      <w:r>
        <w:rPr>
          <w:rFonts w:ascii="Arial" w:hAnsi="Arial" w:cs="Arial"/>
          <w:b/>
          <w:bCs/>
          <w:noProof w:val="0"/>
          <w:sz w:val="24"/>
          <w:szCs w:val="24"/>
        </w:rPr>
        <w:t>Rekordszámú díjazott a FITT Alkotói Díjon</w:t>
      </w:r>
    </w:p>
    <w:p w14:paraId="5066CDD5" w14:textId="3F57EAF4" w:rsidR="0057005D" w:rsidRPr="007F0F5B" w:rsidRDefault="00DE26B5" w:rsidP="007F0F5B">
      <w:pPr>
        <w:jc w:val="center"/>
        <w:rPr>
          <w:rFonts w:ascii="Arial" w:hAnsi="Arial" w:cs="Arial"/>
          <w:b/>
          <w:bCs/>
          <w:noProof w:val="0"/>
          <w:sz w:val="24"/>
          <w:szCs w:val="24"/>
        </w:rPr>
      </w:pPr>
      <w:r w:rsidRPr="00DE26B5">
        <w:rPr>
          <w:rFonts w:ascii="Arial" w:hAnsi="Arial" w:cs="Arial"/>
          <w:b/>
          <w:bCs/>
          <w:noProof w:val="0"/>
          <w:sz w:val="24"/>
          <w:szCs w:val="24"/>
        </w:rPr>
        <w:t xml:space="preserve">Negyedik alkalommal </w:t>
      </w:r>
      <w:r w:rsidR="006B23AB">
        <w:rPr>
          <w:rFonts w:ascii="Arial" w:hAnsi="Arial" w:cs="Arial"/>
          <w:b/>
          <w:bCs/>
          <w:noProof w:val="0"/>
          <w:sz w:val="24"/>
          <w:szCs w:val="24"/>
        </w:rPr>
        <w:t>ünnepelte a Richter</w:t>
      </w:r>
      <w:r w:rsidR="006B23AB" w:rsidRPr="00DE26B5">
        <w:rPr>
          <w:rFonts w:ascii="Arial" w:hAnsi="Arial" w:cs="Arial"/>
          <w:b/>
          <w:bCs/>
          <w:noProof w:val="0"/>
          <w:sz w:val="24"/>
          <w:szCs w:val="24"/>
        </w:rPr>
        <w:t xml:space="preserve"> </w:t>
      </w:r>
      <w:r w:rsidRPr="00DE26B5">
        <w:rPr>
          <w:rFonts w:ascii="Arial" w:hAnsi="Arial" w:cs="Arial"/>
          <w:b/>
          <w:bCs/>
          <w:noProof w:val="0"/>
          <w:sz w:val="24"/>
          <w:szCs w:val="24"/>
        </w:rPr>
        <w:t xml:space="preserve">a fiatal természettudományos tanárok új generációját </w:t>
      </w:r>
    </w:p>
    <w:p w14:paraId="2750EA93" w14:textId="77777777" w:rsidR="00292184" w:rsidRDefault="00292184" w:rsidP="00292184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087CA9" w14:textId="768A267F" w:rsidR="00292184" w:rsidRDefault="00292184" w:rsidP="00A34A99">
      <w:pPr>
        <w:spacing w:line="276" w:lineRule="auto"/>
        <w:jc w:val="both"/>
        <w:rPr>
          <w:rFonts w:ascii="Arial" w:eastAsia="Times New Roman" w:hAnsi="Arial" w:cs="Arial"/>
          <w:b/>
          <w:bCs/>
          <w:noProof w:val="0"/>
          <w:lang w:eastAsia="en-GB"/>
        </w:rPr>
      </w:pPr>
      <w:r w:rsidRPr="00ED4B9C">
        <w:rPr>
          <w:rFonts w:ascii="Arial" w:eastAsia="Times New Roman" w:hAnsi="Arial" w:cs="Arial"/>
          <w:noProof w:val="0"/>
          <w:lang w:eastAsia="en-GB"/>
        </w:rPr>
        <w:t xml:space="preserve">Budapest, 2025. </w:t>
      </w:r>
      <w:r w:rsidR="007F0F5B">
        <w:rPr>
          <w:rFonts w:ascii="Arial" w:eastAsia="Times New Roman" w:hAnsi="Arial" w:cs="Arial"/>
          <w:noProof w:val="0"/>
          <w:lang w:eastAsia="en-GB"/>
        </w:rPr>
        <w:t>október</w:t>
      </w:r>
      <w:r w:rsidR="001A0122">
        <w:rPr>
          <w:rFonts w:ascii="Arial" w:eastAsia="Times New Roman" w:hAnsi="Arial" w:cs="Arial"/>
          <w:noProof w:val="0"/>
          <w:lang w:eastAsia="en-GB"/>
        </w:rPr>
        <w:t xml:space="preserve"> </w:t>
      </w:r>
      <w:r w:rsidR="00BE00EA">
        <w:rPr>
          <w:rFonts w:ascii="Arial" w:eastAsia="Times New Roman" w:hAnsi="Arial" w:cs="Arial"/>
          <w:noProof w:val="0"/>
          <w:lang w:eastAsia="en-GB"/>
        </w:rPr>
        <w:t>1</w:t>
      </w:r>
      <w:r w:rsidR="00CE1E4C">
        <w:rPr>
          <w:rFonts w:ascii="Arial" w:eastAsia="Times New Roman" w:hAnsi="Arial" w:cs="Arial"/>
          <w:noProof w:val="0"/>
          <w:lang w:eastAsia="en-GB"/>
        </w:rPr>
        <w:t>6</w:t>
      </w:r>
      <w:r w:rsidRPr="00ED4B9C">
        <w:rPr>
          <w:rFonts w:ascii="Arial" w:eastAsia="Times New Roman" w:hAnsi="Arial" w:cs="Arial"/>
          <w:noProof w:val="0"/>
          <w:lang w:eastAsia="en-GB"/>
        </w:rPr>
        <w:t>.</w:t>
      </w:r>
      <w:r w:rsidR="00342A9C">
        <w:rPr>
          <w:rFonts w:ascii="Arial" w:eastAsia="Times New Roman" w:hAnsi="Arial" w:cs="Arial"/>
          <w:b/>
          <w:bCs/>
          <w:noProof w:val="0"/>
          <w:lang w:eastAsia="en-GB"/>
        </w:rPr>
        <w:t xml:space="preserve"> </w:t>
      </w:r>
      <w:r w:rsidR="00342A9C" w:rsidRPr="00292184">
        <w:rPr>
          <w:rFonts w:ascii="Arial" w:hAnsi="Arial" w:cs="Arial"/>
          <w:lang w:eastAsia="en-GB"/>
        </w:rPr>
        <w:t>–</w:t>
      </w:r>
      <w:r w:rsidRPr="00292184">
        <w:rPr>
          <w:rFonts w:ascii="Arial" w:eastAsia="Times New Roman" w:hAnsi="Arial" w:cs="Arial"/>
          <w:b/>
          <w:bCs/>
          <w:noProof w:val="0"/>
          <w:lang w:eastAsia="en-GB"/>
        </w:rPr>
        <w:t xml:space="preserve"> </w:t>
      </w:r>
      <w:r w:rsidR="00CF3DAF">
        <w:rPr>
          <w:rFonts w:ascii="Arial" w:eastAsia="Times New Roman" w:hAnsi="Arial" w:cs="Arial"/>
          <w:b/>
          <w:bCs/>
          <w:noProof w:val="0"/>
          <w:lang w:eastAsia="en-GB"/>
        </w:rPr>
        <w:t>Négyéves fennállása alatt idén r</w:t>
      </w:r>
      <w:r w:rsidR="006B23AB">
        <w:rPr>
          <w:rFonts w:ascii="Arial" w:eastAsia="Times New Roman" w:hAnsi="Arial" w:cs="Arial"/>
          <w:b/>
          <w:bCs/>
          <w:noProof w:val="0"/>
          <w:lang w:eastAsia="en-GB"/>
        </w:rPr>
        <w:t xml:space="preserve">ekordszámú, </w:t>
      </w:r>
      <w:r w:rsidR="006B23AB" w:rsidRPr="00AF6EC9">
        <w:rPr>
          <w:rFonts w:ascii="Arial" w:eastAsia="Times New Roman" w:hAnsi="Arial" w:cs="Arial"/>
          <w:b/>
          <w:bCs/>
          <w:noProof w:val="0"/>
          <w:lang w:eastAsia="en-GB"/>
        </w:rPr>
        <w:t>harminc pedagógus vehette</w:t>
      </w:r>
      <w:r w:rsidR="006B23AB">
        <w:rPr>
          <w:rFonts w:ascii="Arial" w:eastAsia="Times New Roman" w:hAnsi="Arial" w:cs="Arial"/>
          <w:b/>
          <w:bCs/>
          <w:noProof w:val="0"/>
          <w:lang w:eastAsia="en-GB"/>
        </w:rPr>
        <w:t xml:space="preserve"> át a </w:t>
      </w:r>
      <w:r w:rsidR="00AF6EC9" w:rsidRPr="00AF6EC9">
        <w:rPr>
          <w:rFonts w:ascii="Arial" w:eastAsia="Times New Roman" w:hAnsi="Arial" w:cs="Arial"/>
          <w:b/>
          <w:bCs/>
          <w:noProof w:val="0"/>
          <w:lang w:eastAsia="en-GB"/>
        </w:rPr>
        <w:t>Richter Gedeon Nyrt. által alapított Centenáriumi Alapítvány Fiatal Természettudományos Tanár (FITT) Alkotói Díj</w:t>
      </w:r>
      <w:r w:rsidR="00CF3DAF">
        <w:rPr>
          <w:rFonts w:ascii="Arial" w:eastAsia="Times New Roman" w:hAnsi="Arial" w:cs="Arial"/>
          <w:b/>
          <w:bCs/>
          <w:noProof w:val="0"/>
          <w:lang w:eastAsia="en-GB"/>
        </w:rPr>
        <w:t>á</w:t>
      </w:r>
      <w:r w:rsidR="006B23AB">
        <w:rPr>
          <w:rFonts w:ascii="Arial" w:eastAsia="Times New Roman" w:hAnsi="Arial" w:cs="Arial"/>
          <w:b/>
          <w:bCs/>
          <w:noProof w:val="0"/>
          <w:lang w:eastAsia="en-GB"/>
        </w:rPr>
        <w:t xml:space="preserve">t. </w:t>
      </w:r>
      <w:r w:rsidR="00CF3DAF">
        <w:rPr>
          <w:rFonts w:ascii="Arial" w:eastAsia="Times New Roman" w:hAnsi="Arial" w:cs="Arial"/>
          <w:b/>
          <w:bCs/>
          <w:noProof w:val="0"/>
          <w:lang w:eastAsia="en-GB"/>
        </w:rPr>
        <w:t>Az</w:t>
      </w:r>
      <w:r w:rsidR="00AF6EC9" w:rsidRPr="00AF6EC9">
        <w:rPr>
          <w:rFonts w:ascii="Arial" w:eastAsia="Times New Roman" w:hAnsi="Arial" w:cs="Arial"/>
          <w:b/>
          <w:bCs/>
          <w:noProof w:val="0"/>
          <w:lang w:eastAsia="en-GB"/>
        </w:rPr>
        <w:t xml:space="preserve"> elismerést</w:t>
      </w:r>
      <w:r w:rsidR="00CF3DAF">
        <w:rPr>
          <w:rFonts w:ascii="Arial" w:eastAsia="Times New Roman" w:hAnsi="Arial" w:cs="Arial"/>
          <w:b/>
          <w:bCs/>
          <w:noProof w:val="0"/>
          <w:lang w:eastAsia="en-GB"/>
        </w:rPr>
        <w:t xml:space="preserve"> azoknak a tanároknak ítéli oda a szakmai zsűri,</w:t>
      </w:r>
      <w:r w:rsidR="00AF6EC9" w:rsidRPr="00AF6EC9">
        <w:rPr>
          <w:rFonts w:ascii="Arial" w:eastAsia="Times New Roman" w:hAnsi="Arial" w:cs="Arial"/>
          <w:b/>
          <w:bCs/>
          <w:noProof w:val="0"/>
          <w:lang w:eastAsia="en-GB"/>
        </w:rPr>
        <w:t xml:space="preserve"> akik elhivatottan és kreatív módszerekkel inspirálják diákjaikat a természettudományok iránt. </w:t>
      </w:r>
    </w:p>
    <w:p w14:paraId="09A999F3" w14:textId="77777777" w:rsidR="00A34A99" w:rsidRDefault="00A34A99" w:rsidP="00A34A9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52F7C00" w14:textId="05BEFFC5" w:rsidR="00A2405A" w:rsidRDefault="00A2405A" w:rsidP="00A2405A">
      <w:pPr>
        <w:spacing w:line="276" w:lineRule="auto"/>
        <w:jc w:val="both"/>
        <w:rPr>
          <w:rFonts w:ascii="Arial" w:hAnsi="Arial" w:cs="Arial"/>
        </w:rPr>
      </w:pPr>
      <w:r w:rsidRPr="00A2405A">
        <w:rPr>
          <w:rFonts w:ascii="Arial" w:hAnsi="Arial" w:cs="Arial"/>
        </w:rPr>
        <w:t>A</w:t>
      </w:r>
      <w:r w:rsidR="00CF3DAF">
        <w:rPr>
          <w:rFonts w:ascii="Arial" w:hAnsi="Arial" w:cs="Arial"/>
        </w:rPr>
        <w:t xml:space="preserve"> </w:t>
      </w:r>
      <w:r w:rsidR="00CF3DAF" w:rsidRPr="001A0122">
        <w:rPr>
          <w:rFonts w:ascii="Arial" w:hAnsi="Arial" w:cs="Arial"/>
        </w:rPr>
        <w:t>20</w:t>
      </w:r>
      <w:r w:rsidR="001A0122" w:rsidRPr="001A0122">
        <w:rPr>
          <w:rFonts w:ascii="Arial" w:hAnsi="Arial" w:cs="Arial"/>
        </w:rPr>
        <w:t>22</w:t>
      </w:r>
      <w:r w:rsidR="00CF3DAF" w:rsidRPr="001A0122">
        <w:rPr>
          <w:rFonts w:ascii="Arial" w:hAnsi="Arial" w:cs="Arial"/>
        </w:rPr>
        <w:t>-ben</w:t>
      </w:r>
      <w:r w:rsidR="00CF3DAF">
        <w:rPr>
          <w:rFonts w:ascii="Arial" w:hAnsi="Arial" w:cs="Arial"/>
        </w:rPr>
        <w:t xml:space="preserve"> alapított</w:t>
      </w:r>
      <w:r w:rsidRPr="00A2405A">
        <w:rPr>
          <w:rFonts w:ascii="Arial" w:hAnsi="Arial" w:cs="Arial"/>
        </w:rPr>
        <w:t xml:space="preserve"> FITT Alkotói Díj célja, hogy elismerje és támogassa a </w:t>
      </w:r>
      <w:r w:rsidRPr="00A2405A">
        <w:rPr>
          <w:rFonts w:ascii="Arial" w:hAnsi="Arial" w:cs="Arial"/>
          <w:b/>
          <w:bCs/>
        </w:rPr>
        <w:t>35 év alatti pedagógusokat</w:t>
      </w:r>
      <w:r w:rsidRPr="00A2405A">
        <w:rPr>
          <w:rFonts w:ascii="Arial" w:hAnsi="Arial" w:cs="Arial"/>
        </w:rPr>
        <w:t>, akik innovatív, diákcentrikus megközelítéssel segítik a tudományos gondolkodás fejlődését. A pályázat lehetőséget ad a tanároknak, hogy bemutassák saját fejlesztésű tananyagaikat, kísérleti projektjeiket és a tudományt népszerűsítő kezdeményezéseiket.</w:t>
      </w:r>
      <w:r w:rsidR="00CF3DAF">
        <w:rPr>
          <w:rFonts w:ascii="Arial" w:hAnsi="Arial" w:cs="Arial"/>
        </w:rPr>
        <w:t xml:space="preserve"> Minden</w:t>
      </w:r>
      <w:r w:rsidR="00CF3DAF" w:rsidRPr="0077223C">
        <w:rPr>
          <w:rFonts w:ascii="Arial" w:hAnsi="Arial" w:cs="Arial"/>
        </w:rPr>
        <w:t xml:space="preserve"> díjazott havi 90.000 forintos ösztöndíjban részesül</w:t>
      </w:r>
      <w:r w:rsidR="00CF3DAF">
        <w:rPr>
          <w:rFonts w:ascii="Arial" w:hAnsi="Arial" w:cs="Arial"/>
        </w:rPr>
        <w:t xml:space="preserve"> </w:t>
      </w:r>
      <w:r w:rsidR="00CF3DAF" w:rsidRPr="0077223C">
        <w:rPr>
          <w:rFonts w:ascii="Arial" w:hAnsi="Arial" w:cs="Arial"/>
        </w:rPr>
        <w:t xml:space="preserve">tíz hónapon keresztül, amely összesen 900.000 forintos támogatást biztosít számukra. Ez </w:t>
      </w:r>
      <w:r w:rsidR="00CF3DAF">
        <w:rPr>
          <w:rFonts w:ascii="Arial" w:hAnsi="Arial" w:cs="Arial"/>
        </w:rPr>
        <w:t>az</w:t>
      </w:r>
      <w:r w:rsidR="00CF3DAF" w:rsidRPr="0077223C">
        <w:rPr>
          <w:rFonts w:ascii="Arial" w:hAnsi="Arial" w:cs="Arial"/>
        </w:rPr>
        <w:t xml:space="preserve"> összeg lehetőséget nyújt a pedagógusoknak arra, hogy tovább fejlesszék szakmai készségeiket</w:t>
      </w:r>
      <w:r w:rsidR="00CF3DAF">
        <w:rPr>
          <w:rFonts w:ascii="Arial" w:hAnsi="Arial" w:cs="Arial"/>
        </w:rPr>
        <w:t xml:space="preserve"> és</w:t>
      </w:r>
      <w:r w:rsidR="00CF3DAF" w:rsidRPr="0077223C">
        <w:rPr>
          <w:rFonts w:ascii="Arial" w:hAnsi="Arial" w:cs="Arial"/>
        </w:rPr>
        <w:t xml:space="preserve"> új módszereket dolgozzanak ki. A díjazottak nemcsak anyagi támogatásban részesülnek, hanem szakmai kapcsolatokat is építhetnek a Richter Gedeon Nyrt.-vel, amely további fejlődési lehetőségeket biztosít számukra.</w:t>
      </w:r>
    </w:p>
    <w:p w14:paraId="46F1FD40" w14:textId="77777777" w:rsidR="00A2405A" w:rsidRPr="00A2405A" w:rsidRDefault="00A2405A" w:rsidP="00A2405A">
      <w:pPr>
        <w:spacing w:line="276" w:lineRule="auto"/>
        <w:jc w:val="both"/>
        <w:rPr>
          <w:rFonts w:ascii="Arial" w:hAnsi="Arial" w:cs="Arial"/>
        </w:rPr>
      </w:pPr>
    </w:p>
    <w:p w14:paraId="37ADF02E" w14:textId="570754B8" w:rsidR="00A2405A" w:rsidRDefault="00326354" w:rsidP="00A2405A">
      <w:pPr>
        <w:spacing w:line="276" w:lineRule="auto"/>
        <w:jc w:val="both"/>
        <w:rPr>
          <w:rFonts w:ascii="Arial" w:hAnsi="Arial" w:cs="Arial"/>
        </w:rPr>
      </w:pPr>
      <w:r w:rsidRPr="00326354">
        <w:rPr>
          <w:rFonts w:ascii="Arial" w:hAnsi="Arial" w:cs="Arial"/>
          <w:b/>
          <w:bCs/>
        </w:rPr>
        <w:t>Az idei évben a Centenáriumi Alapítvány kuratóriuma a beérkezett pályaművek közül rekordot jelentő harminc díjazottat választott ki.</w:t>
      </w:r>
      <w:r w:rsidRPr="00326354">
        <w:rPr>
          <w:rFonts w:ascii="Arial" w:hAnsi="Arial" w:cs="Arial"/>
        </w:rPr>
        <w:t xml:space="preserve"> A zsűri döntésében a kreatív pedagógiai megoldások, az élményszerű oktatás és a diákok aktív bevonása játszották a legfontosabb szerepet.</w:t>
      </w:r>
    </w:p>
    <w:p w14:paraId="35EB7B80" w14:textId="77777777" w:rsidR="0077223C" w:rsidRPr="00A2405A" w:rsidRDefault="0077223C" w:rsidP="00A2405A">
      <w:pPr>
        <w:spacing w:line="276" w:lineRule="auto"/>
        <w:jc w:val="both"/>
        <w:rPr>
          <w:rFonts w:ascii="Arial" w:hAnsi="Arial" w:cs="Arial"/>
        </w:rPr>
      </w:pPr>
    </w:p>
    <w:p w14:paraId="3252AE40" w14:textId="031465EF" w:rsidR="00A459A2" w:rsidRPr="00A459A2" w:rsidRDefault="00A459A2" w:rsidP="00A459A2">
      <w:pPr>
        <w:spacing w:line="276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„</w:t>
      </w:r>
      <w:r w:rsidR="00BD4674">
        <w:rPr>
          <w:rFonts w:ascii="Arial" w:hAnsi="Arial" w:cs="Arial"/>
          <w:i/>
          <w:iCs/>
        </w:rPr>
        <w:t>A Richter az ország legnagyobb multidiszciplináris innovációs központja, az egyetlen hazai gyógyszercég, am</w:t>
      </w:r>
      <w:r w:rsidR="003C4E84">
        <w:rPr>
          <w:rFonts w:ascii="Arial" w:hAnsi="Arial" w:cs="Arial"/>
          <w:i/>
          <w:iCs/>
        </w:rPr>
        <w:t>ely</w:t>
      </w:r>
      <w:r w:rsidR="00BD4674">
        <w:rPr>
          <w:rFonts w:ascii="Arial" w:hAnsi="Arial" w:cs="Arial"/>
          <w:i/>
          <w:iCs/>
        </w:rPr>
        <w:t xml:space="preserve"> originális gyógyszerkutatást és saját biotechnológiai fejlesztést végez az értékteremtési lánc teljes vertikumában. A </w:t>
      </w:r>
      <w:r w:rsidR="00E43033">
        <w:rPr>
          <w:rFonts w:ascii="Arial" w:hAnsi="Arial" w:cs="Arial"/>
          <w:i/>
          <w:iCs/>
        </w:rPr>
        <w:t xml:space="preserve">szakmai és emberi </w:t>
      </w:r>
      <w:r w:rsidR="00BD4674">
        <w:rPr>
          <w:rFonts w:ascii="Arial" w:hAnsi="Arial" w:cs="Arial"/>
          <w:i/>
          <w:iCs/>
        </w:rPr>
        <w:t>kiválóságra alapozó nagyfoglalkoztatóként a Richter jelentős szerepet tölthet be a fiatal természettudományos értelmiség pályapanorá</w:t>
      </w:r>
      <w:r w:rsidR="009735D8">
        <w:rPr>
          <w:rFonts w:ascii="Arial" w:hAnsi="Arial" w:cs="Arial"/>
          <w:i/>
          <w:iCs/>
        </w:rPr>
        <w:t>má</w:t>
      </w:r>
      <w:r w:rsidR="00BD4674">
        <w:rPr>
          <w:rFonts w:ascii="Arial" w:hAnsi="Arial" w:cs="Arial"/>
          <w:i/>
          <w:iCs/>
        </w:rPr>
        <w:t xml:space="preserve">ján, amennyiben látják ezeket az értékeket, megértik a gyógyszerkutatói életforma mibenlétét. A Richter társadalmi felelősségvállalása segíteni kívánja az oktatás világát abban, hogy ezeket a specifikus ismereteket megszerezzék. A FITT-díjas tanárok kulcsszerepet töltenek be </w:t>
      </w:r>
      <w:r w:rsidR="003C4E84">
        <w:rPr>
          <w:rFonts w:ascii="Arial" w:hAnsi="Arial" w:cs="Arial"/>
          <w:i/>
          <w:iCs/>
        </w:rPr>
        <w:t>e</w:t>
      </w:r>
      <w:r w:rsidR="00E43033">
        <w:rPr>
          <w:rFonts w:ascii="Arial" w:hAnsi="Arial" w:cs="Arial"/>
          <w:i/>
          <w:iCs/>
        </w:rPr>
        <w:t xml:space="preserve"> </w:t>
      </w:r>
      <w:r w:rsidR="003C4E84">
        <w:rPr>
          <w:rFonts w:ascii="Arial" w:hAnsi="Arial" w:cs="Arial"/>
          <w:i/>
          <w:iCs/>
        </w:rPr>
        <w:t>törekvésünkben</w:t>
      </w:r>
      <w:r w:rsidR="00E43033">
        <w:rPr>
          <w:rFonts w:ascii="Arial" w:hAnsi="Arial" w:cs="Arial"/>
          <w:i/>
          <w:iCs/>
        </w:rPr>
        <w:t xml:space="preserve">. </w:t>
      </w:r>
      <w:r w:rsidR="006B23AB">
        <w:rPr>
          <w:rFonts w:ascii="Arial" w:hAnsi="Arial" w:cs="Arial"/>
          <w:i/>
          <w:iCs/>
        </w:rPr>
        <w:t>A</w:t>
      </w:r>
      <w:r w:rsidRPr="00A459A2">
        <w:rPr>
          <w:rFonts w:ascii="Arial" w:hAnsi="Arial" w:cs="Arial"/>
          <w:i/>
          <w:iCs/>
        </w:rPr>
        <w:t xml:space="preserve"> FITT-pályázatok</w:t>
      </w:r>
      <w:r w:rsidR="00CF3DAF">
        <w:rPr>
          <w:rFonts w:ascii="Arial" w:hAnsi="Arial" w:cs="Arial"/>
          <w:i/>
          <w:iCs/>
        </w:rPr>
        <w:t xml:space="preserve"> olvasása idén is egészen különleges élményt nyújtott. A pályázó p</w:t>
      </w:r>
      <w:r w:rsidR="00E948A8">
        <w:rPr>
          <w:rFonts w:ascii="Arial" w:hAnsi="Arial" w:cs="Arial"/>
          <w:i/>
          <w:iCs/>
        </w:rPr>
        <w:t>e</w:t>
      </w:r>
      <w:r w:rsidR="00CF3DAF">
        <w:rPr>
          <w:rFonts w:ascii="Arial" w:hAnsi="Arial" w:cs="Arial"/>
          <w:i/>
          <w:iCs/>
        </w:rPr>
        <w:t>dagógusok s</w:t>
      </w:r>
      <w:r w:rsidRPr="00A459A2">
        <w:rPr>
          <w:rFonts w:ascii="Arial" w:hAnsi="Arial" w:cs="Arial"/>
          <w:i/>
          <w:iCs/>
        </w:rPr>
        <w:t>zemélyiség</w:t>
      </w:r>
      <w:r w:rsidR="00CF3DAF">
        <w:rPr>
          <w:rFonts w:ascii="Arial" w:hAnsi="Arial" w:cs="Arial"/>
          <w:i/>
          <w:iCs/>
        </w:rPr>
        <w:t>e</w:t>
      </w:r>
      <w:r w:rsidRPr="00A459A2">
        <w:rPr>
          <w:rFonts w:ascii="Arial" w:hAnsi="Arial" w:cs="Arial"/>
          <w:i/>
          <w:iCs/>
        </w:rPr>
        <w:t>, tudás</w:t>
      </w:r>
      <w:r w:rsidR="00CF3DAF">
        <w:rPr>
          <w:rFonts w:ascii="Arial" w:hAnsi="Arial" w:cs="Arial"/>
          <w:i/>
          <w:iCs/>
        </w:rPr>
        <w:t>a</w:t>
      </w:r>
      <w:r w:rsidRPr="00A459A2">
        <w:rPr>
          <w:rFonts w:ascii="Arial" w:hAnsi="Arial" w:cs="Arial"/>
          <w:i/>
          <w:iCs/>
        </w:rPr>
        <w:t>, módszertani repertoárj</w:t>
      </w:r>
      <w:r w:rsidR="00CF3DAF">
        <w:rPr>
          <w:rFonts w:ascii="Arial" w:hAnsi="Arial" w:cs="Arial"/>
          <w:i/>
          <w:iCs/>
        </w:rPr>
        <w:t xml:space="preserve">a </w:t>
      </w:r>
      <w:r w:rsidRPr="00A459A2">
        <w:rPr>
          <w:rFonts w:ascii="Arial" w:hAnsi="Arial" w:cs="Arial"/>
          <w:i/>
          <w:iCs/>
        </w:rPr>
        <w:t xml:space="preserve">több mint lenyűgöző: reményt keltő! Hiszem, hogy minden lehetséges eszközzel támogatnunk kell őket, amit büszkén és a velük való szoros, a </w:t>
      </w:r>
      <w:r w:rsidR="00E43033">
        <w:rPr>
          <w:rFonts w:ascii="Arial" w:hAnsi="Arial" w:cs="Arial"/>
          <w:i/>
          <w:iCs/>
        </w:rPr>
        <w:t xml:space="preserve">fentiek szellemében a </w:t>
      </w:r>
      <w:r w:rsidRPr="00A459A2">
        <w:rPr>
          <w:rFonts w:ascii="Arial" w:hAnsi="Arial" w:cs="Arial"/>
          <w:i/>
          <w:iCs/>
        </w:rPr>
        <w:t>jövőbe mutató összekapcsolódás jegyében teszünk meg a FITT-díjjal</w:t>
      </w:r>
      <w:r>
        <w:rPr>
          <w:rFonts w:ascii="Arial" w:hAnsi="Arial" w:cs="Arial"/>
          <w:i/>
          <w:iCs/>
        </w:rPr>
        <w:t>”</w:t>
      </w:r>
      <w:r w:rsidR="00CB73E5">
        <w:rPr>
          <w:rFonts w:ascii="Arial" w:hAnsi="Arial" w:cs="Arial"/>
          <w:i/>
          <w:iCs/>
        </w:rPr>
        <w:t xml:space="preserve"> </w:t>
      </w:r>
      <w:r w:rsidR="00CB73E5" w:rsidRPr="00CB73E5">
        <w:rPr>
          <w:rFonts w:ascii="Arial" w:hAnsi="Arial" w:cs="Arial"/>
        </w:rPr>
        <w:t xml:space="preserve">– mondta </w:t>
      </w:r>
      <w:r w:rsidR="00CB73E5" w:rsidRPr="001A0122">
        <w:rPr>
          <w:rFonts w:ascii="Arial" w:hAnsi="Arial" w:cs="Arial"/>
          <w:b/>
          <w:bCs/>
        </w:rPr>
        <w:t>Prof. Dr. Szántay Csaba</w:t>
      </w:r>
      <w:r w:rsidR="00CB73E5" w:rsidRPr="00CB73E5">
        <w:rPr>
          <w:rFonts w:ascii="Arial" w:hAnsi="Arial" w:cs="Arial"/>
        </w:rPr>
        <w:t>, a Richter Gedeon Nyrt. tudományos főtanácsadója, egészségügy- és oktatástámogatási vezetője, illetve a Centenáriumi Alapítvány kuratóriumi tagja.</w:t>
      </w:r>
    </w:p>
    <w:p w14:paraId="30F5C8D7" w14:textId="71554A07" w:rsidR="00A8469F" w:rsidRDefault="00766750" w:rsidP="00A2405A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71FA10D1" w14:textId="573B07AF" w:rsidR="00547E56" w:rsidRDefault="00547E56" w:rsidP="00A2405A">
      <w:pPr>
        <w:spacing w:line="276" w:lineRule="auto"/>
        <w:jc w:val="both"/>
        <w:rPr>
          <w:rFonts w:ascii="Arial" w:hAnsi="Arial" w:cs="Arial"/>
        </w:rPr>
      </w:pPr>
      <w:r w:rsidRPr="00547E56">
        <w:rPr>
          <w:rFonts w:ascii="Arial" w:hAnsi="Arial" w:cs="Arial"/>
        </w:rPr>
        <w:t xml:space="preserve">A díjat a Richter Gedeon Centenáriumi Alapítvány kuratóriuma ítélte oda. A testület tagjai olyan elismert szakemberek, akik kiválóan ismerik a természettudományos oktatás területét. A kuratórium hangsúlyozta, hogy a fiatal tanárok pályamunkái nemcsak szakmai szempontból </w:t>
      </w:r>
      <w:r w:rsidRPr="00547E56">
        <w:rPr>
          <w:rFonts w:ascii="Arial" w:hAnsi="Arial" w:cs="Arial"/>
        </w:rPr>
        <w:lastRenderedPageBreak/>
        <w:t>kiemelkedőek, hanem közösségformáló erejükkel is inspirálják a diákokat. Több pályázó olyan interaktív tanórákat és iskolán kívüli programokat mutatott be, amelyek segítik a kísérletezés, a logikus gondolkodás és a felfedezés örömének átélését.</w:t>
      </w:r>
    </w:p>
    <w:p w14:paraId="1719A456" w14:textId="77777777" w:rsidR="006B23AB" w:rsidRDefault="006B23AB" w:rsidP="00A2405A">
      <w:pPr>
        <w:spacing w:line="276" w:lineRule="auto"/>
        <w:jc w:val="both"/>
        <w:rPr>
          <w:rFonts w:ascii="Arial" w:hAnsi="Arial" w:cs="Arial"/>
        </w:rPr>
      </w:pPr>
    </w:p>
    <w:p w14:paraId="6E9EF44A" w14:textId="1AB26FC5" w:rsidR="009A2F7F" w:rsidRPr="009A2F7F" w:rsidRDefault="009A2F7F" w:rsidP="009A2F7F">
      <w:pPr>
        <w:spacing w:line="276" w:lineRule="auto"/>
        <w:jc w:val="both"/>
        <w:rPr>
          <w:rFonts w:ascii="Arial" w:hAnsi="Arial" w:cs="Arial"/>
          <w:i/>
          <w:iCs/>
        </w:rPr>
      </w:pPr>
      <w:r w:rsidRPr="009A2F7F">
        <w:rPr>
          <w:rFonts w:ascii="Arial" w:hAnsi="Arial" w:cs="Arial"/>
          <w:i/>
          <w:iCs/>
        </w:rPr>
        <w:t>„A Centenáriumi Alapítvány életében most már hagyománnyá vált, hogy az ország fiatal természettudományos tanárai közül, az alapítványhoz benyújtott legjobb pályázatokat minden évben díjjazzuk és ezzel a pedagógusok lelkesedését is erősítjük</w:t>
      </w:r>
      <w:r w:rsidR="006B23AB">
        <w:rPr>
          <w:rFonts w:ascii="Arial" w:hAnsi="Arial" w:cs="Arial"/>
          <w:i/>
          <w:iCs/>
        </w:rPr>
        <w:t>.</w:t>
      </w:r>
      <w:r w:rsidRPr="009A2F7F">
        <w:rPr>
          <w:rFonts w:ascii="Arial" w:hAnsi="Arial" w:cs="Arial"/>
          <w:i/>
          <w:iCs/>
        </w:rPr>
        <w:t xml:space="preserve"> Látjuk, hogy a pedagógus társadalom egyre jobban odafigyel arra, hogy a gyerekek szeme előtt ne csak az elért tanulmányi eredmény értéke lebegjen, hanem sokkal inkább egy komplex világkép kialakulása, amibe próbálják elhelyezni magukat a jövő munkaerőpiacán is</w:t>
      </w:r>
      <w:r w:rsidR="006B23AB">
        <w:rPr>
          <w:rFonts w:ascii="Arial" w:hAnsi="Arial" w:cs="Arial"/>
          <w:i/>
          <w:iCs/>
        </w:rPr>
        <w:t>.</w:t>
      </w:r>
      <w:r w:rsidRPr="009A2F7F">
        <w:rPr>
          <w:rFonts w:ascii="Arial" w:hAnsi="Arial" w:cs="Arial"/>
          <w:i/>
          <w:iCs/>
        </w:rPr>
        <w:t xml:space="preserve"> Azt is látjuk, hogy ennek a világképnek a kialakulásához a természettudományok nagyban hozzájárulnak. Az, hogy a gyerekek milyen tudomány irányába orientálódnak, abban a pedagógus személyisége és hitelessége döntő jelentőségű</w:t>
      </w:r>
      <w:r w:rsidR="00CF3DAF">
        <w:rPr>
          <w:rFonts w:ascii="Arial" w:hAnsi="Arial" w:cs="Arial"/>
          <w:i/>
          <w:iCs/>
        </w:rPr>
        <w:t xml:space="preserve">. A FITT Alkotói Díjjal éppen ezért célunk, hogy </w:t>
      </w:r>
      <w:r w:rsidRPr="009A2F7F">
        <w:rPr>
          <w:rFonts w:ascii="Arial" w:hAnsi="Arial" w:cs="Arial"/>
          <w:i/>
          <w:iCs/>
        </w:rPr>
        <w:t xml:space="preserve"> a fiatalok számára a kémia, a biológia, a fizika és részben a matematika izgalmas, felfedezésekkel teli jövőképpel kecsegtessen és minél többen találják meg az örömüket és a jövőbeni megélhetésüket ezeken a tudomány területeken</w:t>
      </w:r>
      <w:r w:rsidR="00156D6F">
        <w:rPr>
          <w:rFonts w:ascii="Arial" w:hAnsi="Arial" w:cs="Arial"/>
          <w:i/>
          <w:iCs/>
        </w:rPr>
        <w:t xml:space="preserve">” </w:t>
      </w:r>
      <w:r w:rsidR="00F6209E" w:rsidRPr="00F6209E">
        <w:rPr>
          <w:rFonts w:ascii="Arial" w:hAnsi="Arial" w:cs="Arial"/>
        </w:rPr>
        <w:t xml:space="preserve">- hangsúlyozta </w:t>
      </w:r>
      <w:r w:rsidR="00F6209E" w:rsidRPr="001A0122">
        <w:rPr>
          <w:rFonts w:ascii="Arial" w:hAnsi="Arial" w:cs="Arial"/>
          <w:b/>
          <w:bCs/>
        </w:rPr>
        <w:t>dr. Bódis Attila</w:t>
      </w:r>
      <w:r w:rsidR="00F6209E" w:rsidRPr="00F6209E">
        <w:rPr>
          <w:rFonts w:ascii="Arial" w:hAnsi="Arial" w:cs="Arial"/>
        </w:rPr>
        <w:t>, a Richter Gedeon Nyrt. Centenáriumi Alapítvány kuratóriumának elnöke.</w:t>
      </w:r>
    </w:p>
    <w:p w14:paraId="1336C306" w14:textId="77777777" w:rsidR="006A6B82" w:rsidRPr="00A2405A" w:rsidRDefault="006A6B82" w:rsidP="00A2405A">
      <w:pPr>
        <w:spacing w:line="276" w:lineRule="auto"/>
        <w:jc w:val="both"/>
        <w:rPr>
          <w:rFonts w:ascii="Arial" w:hAnsi="Arial" w:cs="Arial"/>
        </w:rPr>
      </w:pPr>
    </w:p>
    <w:p w14:paraId="0B0F9FEB" w14:textId="3A9768FC" w:rsidR="00A2405A" w:rsidRDefault="00A2405A" w:rsidP="00A2405A">
      <w:pPr>
        <w:spacing w:line="276" w:lineRule="auto"/>
        <w:jc w:val="both"/>
        <w:rPr>
          <w:rFonts w:ascii="Arial" w:hAnsi="Arial" w:cs="Arial"/>
        </w:rPr>
      </w:pPr>
      <w:r w:rsidRPr="00A2405A">
        <w:rPr>
          <w:rFonts w:ascii="Arial" w:hAnsi="Arial" w:cs="Arial"/>
        </w:rPr>
        <w:t xml:space="preserve">A </w:t>
      </w:r>
      <w:r w:rsidRPr="00A2405A">
        <w:rPr>
          <w:rFonts w:ascii="Arial" w:hAnsi="Arial" w:cs="Arial"/>
          <w:b/>
          <w:bCs/>
        </w:rPr>
        <w:t>Richter Gedeon Nyrt.</w:t>
      </w:r>
      <w:r w:rsidRPr="00A2405A">
        <w:rPr>
          <w:rFonts w:ascii="Arial" w:hAnsi="Arial" w:cs="Arial"/>
        </w:rPr>
        <w:t xml:space="preserve"> számára a természettudományos oktatás támogatása kiemelt stratégiai</w:t>
      </w:r>
      <w:r w:rsidR="00156D6F">
        <w:rPr>
          <w:rFonts w:ascii="Arial" w:hAnsi="Arial" w:cs="Arial"/>
        </w:rPr>
        <w:t xml:space="preserve"> t</w:t>
      </w:r>
      <w:r w:rsidRPr="00A2405A">
        <w:rPr>
          <w:rFonts w:ascii="Arial" w:hAnsi="Arial" w:cs="Arial"/>
        </w:rPr>
        <w:t xml:space="preserve">erület. A vállalat meggyőződése, hogy a tudományos szemlélet fejlesztése és a tanári hivatás társadalmi megbecsülése hosszú távon meghatározza Magyarország versenyképességét. A FITT Alkotói Díj mellett a Richter olyan programokat is támogat, mint a </w:t>
      </w:r>
      <w:hyperlink r:id="rId10" w:history="1">
        <w:r w:rsidRPr="001A0122">
          <w:rPr>
            <w:rStyle w:val="Hiperhivatkozs"/>
            <w:rFonts w:ascii="Arial" w:hAnsi="Arial" w:cs="Arial"/>
            <w:i/>
            <w:iCs/>
          </w:rPr>
          <w:t>Rátz Tanár Úr Életműdíj</w:t>
        </w:r>
        <w:r w:rsidRPr="001A0122">
          <w:rPr>
            <w:rStyle w:val="Hiperhivatkozs"/>
            <w:rFonts w:ascii="Arial" w:hAnsi="Arial" w:cs="Arial"/>
          </w:rPr>
          <w:t>,</w:t>
        </w:r>
      </w:hyperlink>
      <w:r w:rsidRPr="00A2405A">
        <w:rPr>
          <w:rFonts w:ascii="Arial" w:hAnsi="Arial" w:cs="Arial"/>
        </w:rPr>
        <w:t xml:space="preserve"> a </w:t>
      </w:r>
      <w:hyperlink r:id="rId11" w:history="1">
        <w:r w:rsidRPr="001A0122">
          <w:rPr>
            <w:rStyle w:val="Hiperhivatkozs"/>
            <w:rFonts w:ascii="Arial" w:hAnsi="Arial" w:cs="Arial"/>
            <w:i/>
            <w:iCs/>
          </w:rPr>
          <w:t>Magyar Kémiaoktatásért Díj</w:t>
        </w:r>
      </w:hyperlink>
      <w:r w:rsidRPr="00A2405A">
        <w:rPr>
          <w:rFonts w:ascii="Arial" w:hAnsi="Arial" w:cs="Arial"/>
        </w:rPr>
        <w:t xml:space="preserve"> és a </w:t>
      </w:r>
      <w:hyperlink r:id="rId12" w:history="1">
        <w:r w:rsidRPr="001A0122">
          <w:rPr>
            <w:rStyle w:val="Hiperhivatkozs"/>
            <w:rFonts w:ascii="Arial" w:hAnsi="Arial" w:cs="Arial"/>
            <w:i/>
            <w:iCs/>
          </w:rPr>
          <w:t>Richter TETT</w:t>
        </w:r>
      </w:hyperlink>
      <w:r w:rsidRPr="00A2405A">
        <w:rPr>
          <w:rFonts w:ascii="Arial" w:hAnsi="Arial" w:cs="Arial"/>
        </w:rPr>
        <w:t xml:space="preserve"> kezdeményezés, amelyek mind a tudományos ismeretterjesztést és a fiatalok érdeklődésének erősítését szolgálják.</w:t>
      </w:r>
    </w:p>
    <w:p w14:paraId="56AD45E4" w14:textId="77777777" w:rsidR="00872389" w:rsidRDefault="00872389" w:rsidP="00A2405A">
      <w:pPr>
        <w:spacing w:line="276" w:lineRule="auto"/>
        <w:jc w:val="both"/>
        <w:rPr>
          <w:rFonts w:ascii="Arial" w:hAnsi="Arial" w:cs="Arial"/>
        </w:rPr>
      </w:pPr>
    </w:p>
    <w:p w14:paraId="680974D3" w14:textId="66A66FE2" w:rsidR="00D45A9A" w:rsidRPr="00D45A9A" w:rsidRDefault="00D45A9A" w:rsidP="00D45A9A">
      <w:pPr>
        <w:spacing w:line="276" w:lineRule="auto"/>
        <w:jc w:val="both"/>
        <w:rPr>
          <w:rFonts w:ascii="Arial" w:hAnsi="Arial" w:cs="Arial"/>
          <w:b/>
          <w:bCs/>
        </w:rPr>
      </w:pPr>
      <w:r w:rsidRPr="00D45A9A">
        <w:rPr>
          <w:rFonts w:ascii="Arial" w:hAnsi="Arial" w:cs="Arial"/>
        </w:rPr>
        <w:t xml:space="preserve">A FITT Alkotói Díj négy év alatt a fiatal tanárok számára elismert szakmai közösséggé és inspirációs fórummá vált. A program nemcsak elismeri a tehetséget, hanem megerősíti a pedagógusokat abban, hogy munkájuknak országos és társadalmi jelentősége van, </w:t>
      </w:r>
      <w:r w:rsidRPr="00D45A9A">
        <w:rPr>
          <w:rFonts w:ascii="Arial" w:hAnsi="Arial" w:cs="Arial"/>
          <w:b/>
          <w:bCs/>
        </w:rPr>
        <w:t xml:space="preserve">hiszen az </w:t>
      </w:r>
      <w:r w:rsidR="008D4DCD">
        <w:rPr>
          <w:rFonts w:ascii="Arial" w:hAnsi="Arial" w:cs="Arial"/>
          <w:b/>
          <w:bCs/>
        </w:rPr>
        <w:t xml:space="preserve">Alapítvány az </w:t>
      </w:r>
      <w:r w:rsidRPr="00D45A9A">
        <w:rPr>
          <w:rFonts w:ascii="Arial" w:hAnsi="Arial" w:cs="Arial"/>
          <w:b/>
          <w:bCs/>
        </w:rPr>
        <w:t>elmúlt években több mint nyolcvan</w:t>
      </w:r>
      <w:r w:rsidR="008D4DCD">
        <w:rPr>
          <w:rFonts w:ascii="Arial" w:hAnsi="Arial" w:cs="Arial"/>
          <w:b/>
          <w:bCs/>
        </w:rPr>
        <w:t xml:space="preserve"> alkalommal ítélte meg a díjat</w:t>
      </w:r>
      <w:r w:rsidRPr="00D45A9A">
        <w:rPr>
          <w:rFonts w:ascii="Arial" w:hAnsi="Arial" w:cs="Arial"/>
          <w:b/>
          <w:bCs/>
        </w:rPr>
        <w:t>, csaknem 77 millió forint összértékben.</w:t>
      </w:r>
    </w:p>
    <w:p w14:paraId="571EFD14" w14:textId="77777777" w:rsidR="00872389" w:rsidRDefault="00872389" w:rsidP="00A2405A">
      <w:pPr>
        <w:spacing w:line="276" w:lineRule="auto"/>
        <w:jc w:val="both"/>
        <w:rPr>
          <w:rFonts w:ascii="Arial" w:hAnsi="Arial" w:cs="Arial"/>
        </w:rPr>
      </w:pPr>
    </w:p>
    <w:p w14:paraId="1CA556B4" w14:textId="2C653D8A" w:rsidR="007E53FC" w:rsidRDefault="006B23AB" w:rsidP="007E53F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 2025-ös FITT Alkotói Díj d</w:t>
      </w:r>
      <w:r w:rsidR="007E53FC" w:rsidRPr="007E53FC">
        <w:rPr>
          <w:rFonts w:ascii="Arial" w:hAnsi="Arial" w:cs="Arial"/>
          <w:b/>
          <w:bCs/>
        </w:rPr>
        <w:t>íjazott</w:t>
      </w:r>
      <w:r>
        <w:rPr>
          <w:rFonts w:ascii="Arial" w:hAnsi="Arial" w:cs="Arial"/>
          <w:b/>
          <w:bCs/>
        </w:rPr>
        <w:t>jai:</w:t>
      </w:r>
    </w:p>
    <w:p w14:paraId="0BCB1FE7" w14:textId="77777777" w:rsidR="00887978" w:rsidRDefault="00887978" w:rsidP="007E53FC">
      <w:pPr>
        <w:rPr>
          <w:rFonts w:ascii="Arial" w:hAnsi="Arial" w:cs="Arial"/>
          <w:b/>
          <w:bCs/>
        </w:rPr>
      </w:pPr>
    </w:p>
    <w:p w14:paraId="2ACFC609" w14:textId="20175060" w:rsidR="00BE1236" w:rsidRPr="00622E15" w:rsidRDefault="00BE1236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622E15">
        <w:rPr>
          <w:rFonts w:ascii="Arial" w:hAnsi="Arial" w:cs="Arial"/>
        </w:rPr>
        <w:t>Boller</w:t>
      </w:r>
      <w:proofErr w:type="spellEnd"/>
      <w:r w:rsidRPr="00622E15">
        <w:rPr>
          <w:rFonts w:ascii="Arial" w:hAnsi="Arial" w:cs="Arial"/>
        </w:rPr>
        <w:t xml:space="preserve"> Balázs - </w:t>
      </w:r>
      <w:r w:rsidR="00522317" w:rsidRPr="00622E15">
        <w:rPr>
          <w:rFonts w:ascii="Arial" w:hAnsi="Arial" w:cs="Arial"/>
        </w:rPr>
        <w:t>Deák Téri Evangélikus Gimnázium</w:t>
      </w:r>
    </w:p>
    <w:p w14:paraId="132E29E0" w14:textId="51B60056" w:rsidR="00522317" w:rsidRPr="00622E15" w:rsidRDefault="00035FA3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622E15">
        <w:rPr>
          <w:rFonts w:ascii="Arial" w:hAnsi="Arial" w:cs="Arial"/>
        </w:rPr>
        <w:t>Burkovics</w:t>
      </w:r>
      <w:proofErr w:type="spellEnd"/>
      <w:r w:rsidRPr="00622E15">
        <w:rPr>
          <w:rFonts w:ascii="Arial" w:hAnsi="Arial" w:cs="Arial"/>
        </w:rPr>
        <w:t xml:space="preserve"> Márton - Révai Miklós Gimnázium és Kollégium</w:t>
      </w:r>
    </w:p>
    <w:p w14:paraId="4DC1E4C1" w14:textId="492D2ECA" w:rsidR="00035FA3" w:rsidRPr="00622E15" w:rsidRDefault="00DE0C45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622E15">
        <w:rPr>
          <w:rFonts w:ascii="Arial" w:hAnsi="Arial" w:cs="Arial"/>
        </w:rPr>
        <w:t>Búzás Eszter Bíborka - Sárospataki Református Kollégium Gimnáziuma, Általános Iskolája és Diákotthona</w:t>
      </w:r>
    </w:p>
    <w:p w14:paraId="7FC91465" w14:textId="72EBA575" w:rsidR="00DE0C45" w:rsidRPr="00622E15" w:rsidRDefault="00DE0C45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622E15">
        <w:rPr>
          <w:rFonts w:ascii="Arial" w:hAnsi="Arial" w:cs="Arial"/>
        </w:rPr>
        <w:t>Csupász</w:t>
      </w:r>
      <w:proofErr w:type="spellEnd"/>
      <w:r w:rsidRPr="00622E15">
        <w:rPr>
          <w:rFonts w:ascii="Arial" w:hAnsi="Arial" w:cs="Arial"/>
        </w:rPr>
        <w:t xml:space="preserve">-Szabó Hanna Judit - </w:t>
      </w:r>
      <w:r w:rsidR="00ED71ED" w:rsidRPr="00622E15">
        <w:rPr>
          <w:rFonts w:ascii="Arial" w:hAnsi="Arial" w:cs="Arial"/>
        </w:rPr>
        <w:t>Debreceni Szakképzési Centrum Vegyipari Technikum</w:t>
      </w:r>
    </w:p>
    <w:p w14:paraId="49034C01" w14:textId="5502925E" w:rsidR="00ED71ED" w:rsidRPr="00622E15" w:rsidRDefault="00ED71ED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622E15">
        <w:rPr>
          <w:rFonts w:ascii="Arial" w:hAnsi="Arial" w:cs="Arial"/>
        </w:rPr>
        <w:t>Gelencsér</w:t>
      </w:r>
      <w:proofErr w:type="spellEnd"/>
      <w:r w:rsidRPr="00622E15">
        <w:rPr>
          <w:rFonts w:ascii="Arial" w:hAnsi="Arial" w:cs="Arial"/>
        </w:rPr>
        <w:t xml:space="preserve"> Flóra </w:t>
      </w:r>
      <w:proofErr w:type="spellStart"/>
      <w:r w:rsidRPr="00622E15">
        <w:rPr>
          <w:rFonts w:ascii="Arial" w:hAnsi="Arial" w:cs="Arial"/>
        </w:rPr>
        <w:t>Ikonia</w:t>
      </w:r>
      <w:proofErr w:type="spellEnd"/>
      <w:r w:rsidRPr="00622E15">
        <w:rPr>
          <w:rFonts w:ascii="Arial" w:hAnsi="Arial" w:cs="Arial"/>
        </w:rPr>
        <w:t xml:space="preserve"> - Budapesti Fazekas Mihály Gyakorló Általános Iskola és Gimnázium</w:t>
      </w:r>
    </w:p>
    <w:p w14:paraId="0A746059" w14:textId="11856873" w:rsidR="00ED71ED" w:rsidRPr="00622E15" w:rsidRDefault="00266C61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622E15">
        <w:rPr>
          <w:rFonts w:ascii="Arial" w:hAnsi="Arial" w:cs="Arial"/>
        </w:rPr>
        <w:t>Gönczi</w:t>
      </w:r>
      <w:proofErr w:type="spellEnd"/>
      <w:r w:rsidRPr="00622E15">
        <w:rPr>
          <w:rFonts w:ascii="Arial" w:hAnsi="Arial" w:cs="Arial"/>
        </w:rPr>
        <w:t xml:space="preserve"> Gabriella - Debreceni SZC Vegyipari Technikum</w:t>
      </w:r>
    </w:p>
    <w:p w14:paraId="3F589A61" w14:textId="747DE541" w:rsidR="00266C61" w:rsidRPr="00622E15" w:rsidRDefault="00266C61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622E15">
        <w:rPr>
          <w:rFonts w:ascii="Arial" w:hAnsi="Arial" w:cs="Arial"/>
        </w:rPr>
        <w:t>Herendi Borbála - Tóth Árpád Gimnázium</w:t>
      </w:r>
    </w:p>
    <w:p w14:paraId="123F0987" w14:textId="321B0D6F" w:rsidR="00266C61" w:rsidRPr="00622E15" w:rsidRDefault="00D56454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622E15">
        <w:rPr>
          <w:rFonts w:ascii="Arial" w:hAnsi="Arial" w:cs="Arial"/>
        </w:rPr>
        <w:t>Kökény Katalin - Dabasi Táncsics Mihály Gimnázium</w:t>
      </w:r>
    </w:p>
    <w:p w14:paraId="547DE6AB" w14:textId="04307E5F" w:rsidR="00D56454" w:rsidRPr="00622E15" w:rsidRDefault="00D56454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622E15">
        <w:rPr>
          <w:rFonts w:ascii="Arial" w:hAnsi="Arial" w:cs="Arial"/>
        </w:rPr>
        <w:lastRenderedPageBreak/>
        <w:t xml:space="preserve">Krasznai Brigitta Melinda - </w:t>
      </w:r>
      <w:r w:rsidR="006D63CA" w:rsidRPr="00622E15">
        <w:rPr>
          <w:rFonts w:ascii="Arial" w:hAnsi="Arial" w:cs="Arial"/>
        </w:rPr>
        <w:t>Marianum Német Nemzetiségi Nyelvoktató Általános Iskola és Gimnázium</w:t>
      </w:r>
    </w:p>
    <w:p w14:paraId="0F4EBCE7" w14:textId="7B42E0C9" w:rsidR="006D63CA" w:rsidRPr="00622E15" w:rsidRDefault="006D63CA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622E15">
        <w:rPr>
          <w:rFonts w:ascii="Arial" w:hAnsi="Arial" w:cs="Arial"/>
        </w:rPr>
        <w:t>Liziczai</w:t>
      </w:r>
      <w:proofErr w:type="spellEnd"/>
      <w:r w:rsidRPr="00622E15">
        <w:rPr>
          <w:rFonts w:ascii="Arial" w:hAnsi="Arial" w:cs="Arial"/>
        </w:rPr>
        <w:t xml:space="preserve"> Márk Imre - Mosonmagyaróvári Kossuth Lajos Gimnázium és Kollégium</w:t>
      </w:r>
    </w:p>
    <w:p w14:paraId="28974FBB" w14:textId="1E0FBADB" w:rsidR="006D63CA" w:rsidRPr="00622E15" w:rsidRDefault="00D026E1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622E15">
        <w:rPr>
          <w:rFonts w:ascii="Arial" w:hAnsi="Arial" w:cs="Arial"/>
        </w:rPr>
        <w:t xml:space="preserve">Major Luca - </w:t>
      </w:r>
      <w:proofErr w:type="spellStart"/>
      <w:r w:rsidRPr="00622E15">
        <w:rPr>
          <w:rFonts w:ascii="Arial" w:hAnsi="Arial" w:cs="Arial"/>
        </w:rPr>
        <w:t>Svetits</w:t>
      </w:r>
      <w:proofErr w:type="spellEnd"/>
      <w:r w:rsidRPr="00622E15">
        <w:rPr>
          <w:rFonts w:ascii="Arial" w:hAnsi="Arial" w:cs="Arial"/>
        </w:rPr>
        <w:t xml:space="preserve"> Katolikus Óvoda, Általános Iskola, Gimnázium és Kollégium</w:t>
      </w:r>
    </w:p>
    <w:p w14:paraId="3859CD71" w14:textId="29584426" w:rsidR="00D026E1" w:rsidRPr="00622E15" w:rsidRDefault="00D026E1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622E15">
        <w:rPr>
          <w:rFonts w:ascii="Arial" w:hAnsi="Arial" w:cs="Arial"/>
        </w:rPr>
        <w:t xml:space="preserve">Marián Gábor - </w:t>
      </w:r>
      <w:r w:rsidR="00994D27" w:rsidRPr="00622E15">
        <w:rPr>
          <w:rFonts w:ascii="Arial" w:hAnsi="Arial" w:cs="Arial"/>
        </w:rPr>
        <w:t>Pécsi Kodály Zoltán Gimnázium</w:t>
      </w:r>
    </w:p>
    <w:p w14:paraId="0A621885" w14:textId="1BB61956" w:rsidR="00994D27" w:rsidRPr="00622E15" w:rsidRDefault="006A487F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622E15">
        <w:rPr>
          <w:rFonts w:ascii="Arial" w:hAnsi="Arial" w:cs="Arial"/>
        </w:rPr>
        <w:t>Marsiczki</w:t>
      </w:r>
      <w:proofErr w:type="spellEnd"/>
      <w:r w:rsidRPr="00622E15">
        <w:rPr>
          <w:rFonts w:ascii="Arial" w:hAnsi="Arial" w:cs="Arial"/>
        </w:rPr>
        <w:t xml:space="preserve"> Roland - </w:t>
      </w:r>
      <w:r w:rsidR="003F493B" w:rsidRPr="00622E15">
        <w:rPr>
          <w:rFonts w:ascii="Arial" w:hAnsi="Arial" w:cs="Arial"/>
        </w:rPr>
        <w:t>Békásmegyeri Veres Péter Gimnázium</w:t>
      </w:r>
    </w:p>
    <w:p w14:paraId="19C1BC89" w14:textId="6DD74E4D" w:rsidR="003F493B" w:rsidRPr="00622E15" w:rsidRDefault="003F493B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622E15">
        <w:rPr>
          <w:rFonts w:ascii="Arial" w:hAnsi="Arial" w:cs="Arial"/>
        </w:rPr>
        <w:t>Nagy Anna - Kecskeméti Református Gimnázium</w:t>
      </w:r>
    </w:p>
    <w:p w14:paraId="7AAC00A5" w14:textId="5DD9C1B4" w:rsidR="003F493B" w:rsidRPr="00622E15" w:rsidRDefault="0065466D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622E15">
        <w:rPr>
          <w:rFonts w:ascii="Arial" w:hAnsi="Arial" w:cs="Arial"/>
        </w:rPr>
        <w:t>Nagy Bence - Városmajori Gimnázium</w:t>
      </w:r>
    </w:p>
    <w:p w14:paraId="560405B5" w14:textId="591B9EF4" w:rsidR="0065466D" w:rsidRPr="00622E15" w:rsidRDefault="0065466D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622E15">
        <w:rPr>
          <w:rFonts w:ascii="Arial" w:hAnsi="Arial" w:cs="Arial"/>
        </w:rPr>
        <w:t xml:space="preserve">Németh Zoltán - </w:t>
      </w:r>
      <w:r w:rsidR="004F3EF3" w:rsidRPr="00622E15">
        <w:rPr>
          <w:rFonts w:ascii="Arial" w:hAnsi="Arial" w:cs="Arial"/>
        </w:rPr>
        <w:t xml:space="preserve">Szent Gotthárd Általános Iskola, Gimnázium és Technikum </w:t>
      </w:r>
    </w:p>
    <w:p w14:paraId="0FF85B47" w14:textId="17745B09" w:rsidR="004F3EF3" w:rsidRPr="00622E15" w:rsidRDefault="002A02B1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3D2FFC">
        <w:rPr>
          <w:rFonts w:ascii="Arial" w:hAnsi="Arial" w:cs="Arial"/>
          <w:b/>
          <w:bCs/>
        </w:rPr>
        <w:t>Nógrádi Zsófia</w:t>
      </w:r>
      <w:r w:rsidRPr="00622E15">
        <w:rPr>
          <w:rFonts w:ascii="Arial" w:hAnsi="Arial" w:cs="Arial"/>
        </w:rPr>
        <w:t xml:space="preserve"> - ELTE Radnóti Miklós Gyakorlóiskola és Gyakorlógimnázium</w:t>
      </w:r>
    </w:p>
    <w:p w14:paraId="3E78FED2" w14:textId="0BD622A5" w:rsidR="002A02B1" w:rsidRPr="00622E15" w:rsidRDefault="00465F4F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622E15">
        <w:rPr>
          <w:rFonts w:ascii="Arial" w:hAnsi="Arial" w:cs="Arial"/>
        </w:rPr>
        <w:t>Páka Gergő - DSZC Vegyipari Technikum</w:t>
      </w:r>
    </w:p>
    <w:p w14:paraId="45DEE863" w14:textId="61DC8C30" w:rsidR="00465F4F" w:rsidRPr="00622E15" w:rsidRDefault="00465F4F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3D2FFC">
        <w:rPr>
          <w:rFonts w:ascii="Arial" w:hAnsi="Arial" w:cs="Arial"/>
          <w:b/>
          <w:bCs/>
        </w:rPr>
        <w:t>Pesthy</w:t>
      </w:r>
      <w:proofErr w:type="spellEnd"/>
      <w:r w:rsidRPr="003D2FFC">
        <w:rPr>
          <w:rFonts w:ascii="Arial" w:hAnsi="Arial" w:cs="Arial"/>
          <w:b/>
          <w:bCs/>
        </w:rPr>
        <w:t xml:space="preserve"> Sándor Gergely</w:t>
      </w:r>
      <w:r w:rsidRPr="00622E15">
        <w:rPr>
          <w:rFonts w:ascii="Arial" w:hAnsi="Arial" w:cs="Arial"/>
        </w:rPr>
        <w:t xml:space="preserve"> - </w:t>
      </w:r>
      <w:r w:rsidR="006B564B" w:rsidRPr="00622E15">
        <w:rPr>
          <w:rFonts w:ascii="Arial" w:hAnsi="Arial" w:cs="Arial"/>
        </w:rPr>
        <w:t>ELTE Radnóti Miklós Gyakorló Általános Iskola és Gyakorlógimnázium</w:t>
      </w:r>
    </w:p>
    <w:p w14:paraId="0ABDA6FE" w14:textId="5BE28DDA" w:rsidR="006B564B" w:rsidRPr="00622E15" w:rsidRDefault="006B564B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622E15">
        <w:rPr>
          <w:rFonts w:ascii="Arial" w:hAnsi="Arial" w:cs="Arial"/>
        </w:rPr>
        <w:t>Sárközi Bianka - Tóth Árpád Gimnázium</w:t>
      </w:r>
    </w:p>
    <w:p w14:paraId="585D3946" w14:textId="11700F26" w:rsidR="006B564B" w:rsidRPr="00622E15" w:rsidRDefault="00056015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622E15">
        <w:rPr>
          <w:rFonts w:ascii="Arial" w:hAnsi="Arial" w:cs="Arial"/>
        </w:rPr>
        <w:t xml:space="preserve">Schneider Viktor Sándor - </w:t>
      </w:r>
      <w:r w:rsidR="001878B4" w:rsidRPr="00622E15">
        <w:rPr>
          <w:rFonts w:ascii="Arial" w:hAnsi="Arial" w:cs="Arial"/>
        </w:rPr>
        <w:t>Szent Margit Katolikus Általános Iskola</w:t>
      </w:r>
    </w:p>
    <w:p w14:paraId="32B27A78" w14:textId="6B0C1E57" w:rsidR="007E53FC" w:rsidRPr="00622E15" w:rsidRDefault="0032624C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622E15">
        <w:rPr>
          <w:rFonts w:ascii="Arial" w:hAnsi="Arial" w:cs="Arial"/>
        </w:rPr>
        <w:t>Schnider</w:t>
      </w:r>
      <w:proofErr w:type="spellEnd"/>
      <w:r w:rsidRPr="00622E15">
        <w:rPr>
          <w:rFonts w:ascii="Arial" w:hAnsi="Arial" w:cs="Arial"/>
        </w:rPr>
        <w:t xml:space="preserve"> Dorottya - </w:t>
      </w:r>
      <w:r w:rsidR="00DB5AB9" w:rsidRPr="00622E15">
        <w:rPr>
          <w:rFonts w:ascii="Arial" w:hAnsi="Arial" w:cs="Arial"/>
        </w:rPr>
        <w:t>Budapesti Fazekas Mihály Gyakorló Általános Iskola és Gimnázium</w:t>
      </w:r>
    </w:p>
    <w:p w14:paraId="05E8C547" w14:textId="0BB8FF4F" w:rsidR="00DB5AB9" w:rsidRPr="00622E15" w:rsidRDefault="00FD7B34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622E15">
        <w:rPr>
          <w:rFonts w:ascii="Arial" w:hAnsi="Arial" w:cs="Arial"/>
        </w:rPr>
        <w:t>Sütő Attila - DSZC Vegyipari Technikum</w:t>
      </w:r>
    </w:p>
    <w:p w14:paraId="20D4B936" w14:textId="11E82087" w:rsidR="00FD7B34" w:rsidRPr="00622E15" w:rsidRDefault="00FD7B34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622E15">
        <w:rPr>
          <w:rFonts w:ascii="Arial" w:hAnsi="Arial" w:cs="Arial"/>
        </w:rPr>
        <w:t xml:space="preserve">Szabó Róbert - </w:t>
      </w:r>
      <w:r w:rsidR="00290896" w:rsidRPr="00622E15">
        <w:rPr>
          <w:rFonts w:ascii="Arial" w:hAnsi="Arial" w:cs="Arial"/>
        </w:rPr>
        <w:t>Kiskőrösi Petőfi Sándor Evangélikus Gimnázium</w:t>
      </w:r>
    </w:p>
    <w:p w14:paraId="2C122A89" w14:textId="7E49AE46" w:rsidR="00290896" w:rsidRPr="00622E15" w:rsidRDefault="00290896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622E15">
        <w:rPr>
          <w:rFonts w:ascii="Arial" w:hAnsi="Arial" w:cs="Arial"/>
        </w:rPr>
        <w:t>Tanai Dóra Fatime - Óbudai Gimnázium</w:t>
      </w:r>
    </w:p>
    <w:p w14:paraId="5000CEC9" w14:textId="1E93A1D0" w:rsidR="00290896" w:rsidRPr="00622E15" w:rsidRDefault="00A063C5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622E15">
        <w:rPr>
          <w:rFonts w:ascii="Arial" w:hAnsi="Arial" w:cs="Arial"/>
        </w:rPr>
        <w:t>Tóth-Pozsonyi Enikő Szilvia - Budaörsi Illyés Gyula Gimnázium, Technikum és Szakképző Iskola</w:t>
      </w:r>
    </w:p>
    <w:p w14:paraId="1E5720DB" w14:textId="35291589" w:rsidR="00A063C5" w:rsidRPr="00622E15" w:rsidRDefault="00DE3297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3D2FFC">
        <w:rPr>
          <w:rFonts w:ascii="Arial" w:hAnsi="Arial" w:cs="Arial"/>
          <w:b/>
          <w:bCs/>
        </w:rPr>
        <w:t>Ullmann Kristóf András</w:t>
      </w:r>
      <w:r w:rsidRPr="00622E15">
        <w:rPr>
          <w:rFonts w:ascii="Arial" w:hAnsi="Arial" w:cs="Arial"/>
        </w:rPr>
        <w:t xml:space="preserve"> - ELTE Radnóti Miklós Gyakorló Általános Iskola és Gyakorló</w:t>
      </w:r>
      <w:r w:rsidR="001315F8">
        <w:rPr>
          <w:rFonts w:ascii="Arial" w:hAnsi="Arial" w:cs="Arial"/>
        </w:rPr>
        <w:t>g</w:t>
      </w:r>
      <w:r w:rsidRPr="00622E15">
        <w:rPr>
          <w:rFonts w:ascii="Arial" w:hAnsi="Arial" w:cs="Arial"/>
        </w:rPr>
        <w:t>imnázium</w:t>
      </w:r>
    </w:p>
    <w:p w14:paraId="7E2D24D8" w14:textId="2501686A" w:rsidR="00DE3297" w:rsidRPr="00622E15" w:rsidRDefault="00A24676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622E15">
        <w:rPr>
          <w:rFonts w:ascii="Arial" w:hAnsi="Arial" w:cs="Arial"/>
        </w:rPr>
        <w:t xml:space="preserve">Vajda Tibor - Pécsi Janus Pannonius Gimnázium </w:t>
      </w:r>
    </w:p>
    <w:p w14:paraId="66ABAF24" w14:textId="2961F6E5" w:rsidR="00A24676" w:rsidRPr="00622E15" w:rsidRDefault="00633A19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proofErr w:type="spellStart"/>
      <w:r w:rsidRPr="00622E15">
        <w:rPr>
          <w:rFonts w:ascii="Arial" w:hAnsi="Arial" w:cs="Arial"/>
        </w:rPr>
        <w:t>Vitkóczi</w:t>
      </w:r>
      <w:proofErr w:type="spellEnd"/>
      <w:r w:rsidRPr="00622E15">
        <w:rPr>
          <w:rFonts w:ascii="Arial" w:hAnsi="Arial" w:cs="Arial"/>
        </w:rPr>
        <w:t xml:space="preserve"> Fanni - ELTE Trefort Ágoston Gyakorló Gimnázium </w:t>
      </w:r>
    </w:p>
    <w:p w14:paraId="5593AFA8" w14:textId="0F292F6D" w:rsidR="00633A19" w:rsidRPr="00622E15" w:rsidRDefault="00633A19" w:rsidP="00622E15">
      <w:pPr>
        <w:pStyle w:val="Listaszerbekezds"/>
        <w:numPr>
          <w:ilvl w:val="0"/>
          <w:numId w:val="7"/>
        </w:numPr>
        <w:spacing w:line="360" w:lineRule="auto"/>
        <w:rPr>
          <w:rFonts w:ascii="Arial" w:hAnsi="Arial" w:cs="Arial"/>
        </w:rPr>
      </w:pPr>
      <w:r w:rsidRPr="00622E15">
        <w:rPr>
          <w:rFonts w:ascii="Arial" w:hAnsi="Arial" w:cs="Arial"/>
        </w:rPr>
        <w:t xml:space="preserve">Zagyva-Sajgó Gréta - </w:t>
      </w:r>
      <w:r w:rsidR="001E6A52" w:rsidRPr="00622E15">
        <w:rPr>
          <w:rFonts w:ascii="Arial" w:hAnsi="Arial" w:cs="Arial"/>
        </w:rPr>
        <w:t>Veres Pálné Gimnázium</w:t>
      </w:r>
    </w:p>
    <w:p w14:paraId="4E48E5D7" w14:textId="77777777" w:rsidR="00782167" w:rsidRPr="00A2405A" w:rsidRDefault="00782167" w:rsidP="00A2405A">
      <w:pPr>
        <w:spacing w:line="276" w:lineRule="auto"/>
        <w:jc w:val="both"/>
        <w:rPr>
          <w:rFonts w:ascii="Arial" w:hAnsi="Arial" w:cs="Arial"/>
        </w:rPr>
      </w:pPr>
    </w:p>
    <w:p w14:paraId="2296F16F" w14:textId="77777777" w:rsidR="007E53FC" w:rsidRDefault="007E53FC" w:rsidP="004D4DFF">
      <w:pPr>
        <w:spacing w:line="276" w:lineRule="auto"/>
        <w:rPr>
          <w:rFonts w:cs="Arial"/>
          <w:b/>
          <w:bCs/>
          <w:sz w:val="16"/>
        </w:rPr>
      </w:pPr>
    </w:p>
    <w:p w14:paraId="60705CD7" w14:textId="77777777" w:rsidR="00244BCD" w:rsidRPr="001504E6" w:rsidRDefault="00244BCD" w:rsidP="00ED766C">
      <w:pPr>
        <w:spacing w:line="276" w:lineRule="auto"/>
        <w:jc w:val="center"/>
        <w:rPr>
          <w:rFonts w:cs="Arial"/>
          <w:b/>
          <w:bCs/>
          <w:sz w:val="16"/>
        </w:rPr>
      </w:pPr>
    </w:p>
    <w:p w14:paraId="41F3D8D0" w14:textId="77777777" w:rsidR="00FA1693" w:rsidRPr="00ED4B9C" w:rsidRDefault="00FA1693" w:rsidP="00ED766C">
      <w:pPr>
        <w:spacing w:after="120" w:line="276" w:lineRule="auto"/>
        <w:jc w:val="both"/>
        <w:rPr>
          <w:rFonts w:ascii="Arial" w:hAnsi="Arial" w:cs="Arial"/>
          <w:b/>
          <w:bCs/>
          <w:sz w:val="20"/>
          <w:szCs w:val="20"/>
          <w:lang w:eastAsia="en-GB"/>
        </w:rPr>
      </w:pPr>
      <w:r w:rsidRPr="00ED4B9C">
        <w:rPr>
          <w:rFonts w:ascii="Arial" w:hAnsi="Arial" w:cs="Arial"/>
          <w:b/>
          <w:bCs/>
          <w:sz w:val="20"/>
          <w:szCs w:val="20"/>
          <w:lang w:eastAsia="en-GB"/>
        </w:rPr>
        <w:t>Richter – Háttéradatok</w:t>
      </w:r>
    </w:p>
    <w:p w14:paraId="42D17250" w14:textId="77777777" w:rsidR="00FA1693" w:rsidRDefault="00FA1693" w:rsidP="00ED766C">
      <w:pPr>
        <w:spacing w:line="276" w:lineRule="auto"/>
        <w:jc w:val="both"/>
        <w:rPr>
          <w:rFonts w:ascii="Arial" w:hAnsi="Arial" w:cs="Arial"/>
          <w:sz w:val="20"/>
          <w:szCs w:val="20"/>
          <w:lang w:eastAsia="en-GB"/>
        </w:rPr>
      </w:pPr>
      <w:r w:rsidRPr="00ED4B9C">
        <w:rPr>
          <w:rFonts w:ascii="Arial" w:hAnsi="Arial" w:cs="Arial"/>
          <w:sz w:val="20"/>
          <w:szCs w:val="20"/>
          <w:lang w:eastAsia="en-GB"/>
        </w:rPr>
        <w:t xml:space="preserve">A Richter arra törekszik, hogy globális innovátor legyen néhány kulcsfontosságú tudományos területen, miközben elkötelezett a gyógyszerek világszerte elérhetőbbé tétele mellett. Az 1901-ben alapított, magyarországi székhelyű, 2024-ben 4,7 milliárd eurós piaci kapitalizációval és 2,2 milliárd eurós árbevétellel rendelkező vállalat Közép-Európa legnagyobb K+F központját működteti. Áttörő kutatásokat végez a neuropszichiátria és a nőgyógyászat területén, míg a biotechnológia és generikus készítmények a „megfizethető” kezelési portfóliót erősítik. A fenntartható növekedés iránt elkötelezett Richter a kutatás-fejlesztésbe, a gyártási kiválóságba és a digitalizációba fektet be az orvosi innováció előmozdítása érdekében. További információk a weboldalon: </w:t>
      </w:r>
      <w:hyperlink r:id="rId13" w:history="1">
        <w:r w:rsidRPr="00ED4B9C">
          <w:rPr>
            <w:rStyle w:val="Hiperhivatkozs"/>
            <w:rFonts w:ascii="Arial" w:hAnsi="Arial" w:cs="Arial"/>
            <w:sz w:val="20"/>
            <w:szCs w:val="20"/>
          </w:rPr>
          <w:t>www.gedeonrichter.com</w:t>
        </w:r>
      </w:hyperlink>
      <w:r w:rsidRPr="00ED4B9C">
        <w:rPr>
          <w:rFonts w:ascii="Arial" w:hAnsi="Arial" w:cs="Arial"/>
          <w:sz w:val="20"/>
          <w:szCs w:val="20"/>
          <w:lang w:eastAsia="en-GB"/>
        </w:rPr>
        <w:t xml:space="preserve"> </w:t>
      </w:r>
    </w:p>
    <w:p w14:paraId="15316670" w14:textId="77777777" w:rsidR="004D4DFF" w:rsidRDefault="004D4DFF" w:rsidP="00ED766C">
      <w:pPr>
        <w:spacing w:line="276" w:lineRule="auto"/>
        <w:jc w:val="both"/>
        <w:rPr>
          <w:rFonts w:ascii="Arial" w:hAnsi="Arial" w:cs="Arial"/>
          <w:sz w:val="20"/>
          <w:szCs w:val="20"/>
          <w:lang w:eastAsia="en-GB"/>
        </w:rPr>
      </w:pPr>
    </w:p>
    <w:p w14:paraId="3323DDA5" w14:textId="77777777" w:rsidR="004D69EE" w:rsidRDefault="004D69EE" w:rsidP="00363EF2">
      <w:pPr>
        <w:spacing w:after="120" w:line="276" w:lineRule="auto"/>
        <w:jc w:val="both"/>
        <w:rPr>
          <w:rFonts w:ascii="Arial" w:hAnsi="Arial" w:cs="Arial"/>
          <w:b/>
          <w:bCs/>
          <w:sz w:val="20"/>
          <w:szCs w:val="20"/>
          <w:lang w:eastAsia="en-GB"/>
        </w:rPr>
      </w:pPr>
    </w:p>
    <w:p w14:paraId="651A96D1" w14:textId="77777777" w:rsidR="004D69EE" w:rsidRDefault="004D69EE" w:rsidP="00363EF2">
      <w:pPr>
        <w:spacing w:after="120" w:line="276" w:lineRule="auto"/>
        <w:jc w:val="both"/>
        <w:rPr>
          <w:rFonts w:ascii="Arial" w:hAnsi="Arial" w:cs="Arial"/>
          <w:b/>
          <w:bCs/>
          <w:sz w:val="20"/>
          <w:szCs w:val="20"/>
          <w:lang w:eastAsia="en-GB"/>
        </w:rPr>
      </w:pPr>
    </w:p>
    <w:p w14:paraId="0D2EFACD" w14:textId="665850A4" w:rsidR="00363EF2" w:rsidRPr="00363EF2" w:rsidRDefault="00363EF2" w:rsidP="00363EF2">
      <w:pPr>
        <w:spacing w:after="120" w:line="276" w:lineRule="auto"/>
        <w:jc w:val="both"/>
        <w:rPr>
          <w:rFonts w:ascii="Arial" w:hAnsi="Arial" w:cs="Arial"/>
          <w:b/>
          <w:bCs/>
          <w:sz w:val="20"/>
          <w:szCs w:val="20"/>
          <w:lang w:eastAsia="en-GB"/>
        </w:rPr>
      </w:pPr>
      <w:r w:rsidRPr="00363EF2">
        <w:rPr>
          <w:rFonts w:ascii="Arial" w:hAnsi="Arial" w:cs="Arial"/>
          <w:b/>
          <w:bCs/>
          <w:sz w:val="20"/>
          <w:szCs w:val="20"/>
          <w:lang w:eastAsia="en-GB"/>
        </w:rPr>
        <w:t>Richter Gedeon Nyrt. Centenáriumi Alapítvány - Háttéradat</w:t>
      </w:r>
    </w:p>
    <w:p w14:paraId="5E584391" w14:textId="77777777" w:rsidR="00363EF2" w:rsidRPr="00363EF2" w:rsidRDefault="00363EF2" w:rsidP="00363EF2">
      <w:pPr>
        <w:spacing w:line="276" w:lineRule="auto"/>
        <w:jc w:val="both"/>
        <w:rPr>
          <w:rFonts w:ascii="Arial" w:hAnsi="Arial" w:cs="Arial"/>
          <w:sz w:val="20"/>
          <w:szCs w:val="20"/>
          <w:lang w:eastAsia="en-GB"/>
        </w:rPr>
      </w:pPr>
      <w:r w:rsidRPr="00363EF2">
        <w:rPr>
          <w:rFonts w:ascii="Arial" w:hAnsi="Arial" w:cs="Arial"/>
          <w:sz w:val="20"/>
          <w:szCs w:val="20"/>
          <w:lang w:eastAsia="en-GB"/>
        </w:rPr>
        <w:t>A Richter Gedeon Nyrt. 2001-ben, a vállalat alapításának 100. évfordulója alkalmából hozta létre a Centenáriumi Alapítványt a tudományos kutatás és oktatás támogatására. Az alapítvány célja a társadalom és az egyén közös érdekeit szolgálva az orvosi, biológiai, gyógyszerészeti és kémiai kutatások, valamint az egyetemi és főiskolai oktatás elősegítése.</w:t>
      </w:r>
    </w:p>
    <w:p w14:paraId="54C79D77" w14:textId="5A518508" w:rsidR="00363EF2" w:rsidRPr="00A93F1C" w:rsidRDefault="00363EF2" w:rsidP="00363EF2">
      <w:pPr>
        <w:spacing w:line="276" w:lineRule="auto"/>
        <w:jc w:val="both"/>
        <w:rPr>
          <w:rFonts w:ascii="Arial" w:hAnsi="Arial" w:cs="Arial"/>
          <w:sz w:val="20"/>
          <w:szCs w:val="20"/>
          <w:lang w:eastAsia="en-GB"/>
        </w:rPr>
      </w:pPr>
      <w:r w:rsidRPr="00363EF2">
        <w:rPr>
          <w:rFonts w:ascii="Arial" w:hAnsi="Arial" w:cs="Arial"/>
          <w:sz w:val="20"/>
          <w:szCs w:val="20"/>
          <w:lang w:eastAsia="en-GB"/>
        </w:rPr>
        <w:t>Az alapítvány rendszeresen ír ki pályázatokat kutatási projektek, tudományos konferenciákon való részvétel és publikációk támogatására. Pályázni lehet bármely olyan felsőoktatási intézményből, amely összhangban áll az alapítvány céljaival, beleértve a határon túli magyar fiatalokat is.</w:t>
      </w:r>
      <w:r w:rsidR="001E4117">
        <w:rPr>
          <w:rFonts w:ascii="Arial" w:hAnsi="Arial" w:cs="Arial"/>
          <w:sz w:val="20"/>
          <w:szCs w:val="20"/>
          <w:lang w:eastAsia="en-GB"/>
        </w:rPr>
        <w:t xml:space="preserve"> </w:t>
      </w:r>
      <w:r w:rsidR="00A93F1C" w:rsidRPr="00ED4B9C">
        <w:rPr>
          <w:rFonts w:ascii="Arial" w:hAnsi="Arial" w:cs="Arial"/>
          <w:sz w:val="20"/>
          <w:szCs w:val="20"/>
          <w:lang w:eastAsia="en-GB"/>
        </w:rPr>
        <w:t xml:space="preserve">További információk a weboldalon: </w:t>
      </w:r>
      <w:r w:rsidR="00A93F1C">
        <w:rPr>
          <w:rFonts w:ascii="Arial" w:hAnsi="Arial" w:cs="Arial"/>
          <w:sz w:val="20"/>
          <w:szCs w:val="20"/>
          <w:lang w:eastAsia="en-GB"/>
        </w:rPr>
        <w:t xml:space="preserve"> </w:t>
      </w:r>
      <w:hyperlink r:id="rId14" w:history="1">
        <w:r w:rsidRPr="00363EF2">
          <w:rPr>
            <w:rStyle w:val="Hiperhivatkozs"/>
            <w:rFonts w:ascii="Arial" w:hAnsi="Arial" w:cs="Arial"/>
            <w:sz w:val="20"/>
            <w:szCs w:val="20"/>
          </w:rPr>
          <w:t>Richter Gedeon Nyrt. Centenáriumi Alapítvány (gedeonrichter.com)</w:t>
        </w:r>
      </w:hyperlink>
    </w:p>
    <w:p w14:paraId="0F251272" w14:textId="77777777" w:rsidR="004D4DFF" w:rsidRPr="00ED4B9C" w:rsidRDefault="004D4DFF" w:rsidP="00ED766C">
      <w:pPr>
        <w:spacing w:line="276" w:lineRule="auto"/>
        <w:jc w:val="both"/>
        <w:rPr>
          <w:rFonts w:ascii="Arial" w:hAnsi="Arial" w:cs="Arial"/>
          <w:sz w:val="20"/>
          <w:szCs w:val="20"/>
          <w:lang w:eastAsia="en-GB"/>
        </w:rPr>
      </w:pPr>
    </w:p>
    <w:p w14:paraId="69420318" w14:textId="77777777" w:rsidR="000B26FF" w:rsidRDefault="000B26FF" w:rsidP="000B26FF">
      <w:pPr>
        <w:jc w:val="both"/>
        <w:rPr>
          <w:rFonts w:ascii="Arial" w:hAnsi="Arial" w:cs="Arial"/>
          <w:sz w:val="20"/>
          <w:szCs w:val="20"/>
        </w:rPr>
      </w:pPr>
    </w:p>
    <w:p w14:paraId="18D15694" w14:textId="77777777" w:rsidR="000B26FF" w:rsidRPr="00ED766C" w:rsidRDefault="000B26FF" w:rsidP="000B26FF">
      <w:pPr>
        <w:spacing w:line="276" w:lineRule="auto"/>
        <w:rPr>
          <w:rFonts w:ascii="Arial" w:hAnsi="Arial" w:cs="Arial"/>
          <w:b/>
          <w:bCs/>
          <w:lang w:eastAsia="en-GB"/>
        </w:rPr>
      </w:pPr>
      <w:r w:rsidRPr="00ED766C">
        <w:rPr>
          <w:rFonts w:ascii="Arial" w:hAnsi="Arial" w:cs="Arial"/>
          <w:b/>
          <w:bCs/>
          <w:lang w:eastAsia="en-GB"/>
        </w:rPr>
        <w:t>További információk</w:t>
      </w:r>
    </w:p>
    <w:p w14:paraId="31F319C6" w14:textId="77777777" w:rsidR="000B26FF" w:rsidRPr="00500813" w:rsidRDefault="000B26FF" w:rsidP="000B26FF">
      <w:pPr>
        <w:autoSpaceDE w:val="0"/>
        <w:autoSpaceDN w:val="0"/>
        <w:adjustRightInd w:val="0"/>
        <w:rPr>
          <w:rFonts w:ascii="Arial" w:hAnsi="Arial" w:cs="Arial"/>
          <w:lang w:eastAsia="en-GB"/>
        </w:rPr>
      </w:pPr>
      <w:r w:rsidRPr="00292184">
        <w:rPr>
          <w:rFonts w:ascii="Arial" w:hAnsi="Arial" w:cs="Arial"/>
          <w:lang w:eastAsia="en-GB"/>
        </w:rPr>
        <w:t>RICHTER GEDEON NYRT.</w:t>
      </w:r>
    </w:p>
    <w:p w14:paraId="563088A3" w14:textId="34C614FC" w:rsidR="000B26FF" w:rsidRPr="00292184" w:rsidRDefault="000B26FF" w:rsidP="000B26FF">
      <w:pPr>
        <w:rPr>
          <w:rFonts w:ascii="Arial" w:hAnsi="Arial" w:cs="Arial"/>
          <w:lang w:eastAsia="en-GB"/>
        </w:rPr>
      </w:pPr>
      <w:r w:rsidRPr="00292184">
        <w:rPr>
          <w:rFonts w:ascii="Arial" w:hAnsi="Arial" w:cs="Arial"/>
          <w:lang w:eastAsia="en-GB"/>
        </w:rPr>
        <w:t>Beke Zsuzsa</w:t>
      </w:r>
      <w:r w:rsidR="00292184">
        <w:rPr>
          <w:rFonts w:ascii="Arial" w:hAnsi="Arial" w:cs="Arial"/>
          <w:lang w:eastAsia="en-GB"/>
        </w:rPr>
        <w:t>nna</w:t>
      </w:r>
      <w:r w:rsidRPr="00292184">
        <w:rPr>
          <w:rFonts w:ascii="Arial" w:hAnsi="Arial" w:cs="Arial"/>
          <w:lang w:eastAsia="en-GB"/>
        </w:rPr>
        <w:t xml:space="preserve">                                                          </w:t>
      </w:r>
    </w:p>
    <w:p w14:paraId="1EF6A88A" w14:textId="77777777" w:rsidR="000B26FF" w:rsidRPr="00292184" w:rsidRDefault="000B26FF" w:rsidP="000B26FF">
      <w:pPr>
        <w:rPr>
          <w:rFonts w:ascii="Arial" w:hAnsi="Arial" w:cs="Arial"/>
          <w:lang w:eastAsia="en-GB"/>
        </w:rPr>
      </w:pPr>
      <w:r w:rsidRPr="00292184">
        <w:rPr>
          <w:rFonts w:ascii="Arial" w:hAnsi="Arial" w:cs="Arial"/>
          <w:lang w:eastAsia="en-GB"/>
        </w:rPr>
        <w:t xml:space="preserve">Csoportszintű PR, CSR és kormányzati kapcsolatok vezető               </w:t>
      </w:r>
    </w:p>
    <w:p w14:paraId="77AC6902" w14:textId="77777777" w:rsidR="000B26FF" w:rsidRPr="00500813" w:rsidRDefault="000B26FF" w:rsidP="000B26FF">
      <w:hyperlink r:id="rId15" w:history="1">
        <w:r w:rsidRPr="00500813">
          <w:rPr>
            <w:rStyle w:val="Hiperhivatkozs"/>
            <w:rFonts w:ascii="Arial" w:eastAsia="Calibri" w:hAnsi="Arial" w:cs="Arial"/>
            <w:noProof w:val="0"/>
            <w:lang w:eastAsia="fr-FR"/>
          </w:rPr>
          <w:t>zs.beke@gedeonrichter.com</w:t>
        </w:r>
      </w:hyperlink>
      <w:r w:rsidRPr="00500813">
        <w:rPr>
          <w:rFonts w:ascii="Arial" w:eastAsia="Calibri" w:hAnsi="Arial" w:cs="Arial"/>
          <w:noProof w:val="0"/>
          <w:lang w:eastAsia="fr-FR"/>
        </w:rPr>
        <w:t xml:space="preserve">                                 </w:t>
      </w:r>
    </w:p>
    <w:p w14:paraId="03DB8D88" w14:textId="7A15CEF1" w:rsidR="000B26FF" w:rsidRDefault="004B0274" w:rsidP="00BC68EB">
      <w:pPr>
        <w:rPr>
          <w:rFonts w:ascii="Arial" w:hAnsi="Arial" w:cs="Arial"/>
          <w:sz w:val="20"/>
          <w:szCs w:val="20"/>
        </w:rPr>
      </w:pPr>
      <w:r w:rsidRPr="00A04F8E">
        <w:drawing>
          <wp:inline distT="0" distB="0" distL="0" distR="0" wp14:anchorId="1729E8E3" wp14:editId="5AF87CDE">
            <wp:extent cx="2159391" cy="1241650"/>
            <wp:effectExtent l="0" t="0" r="0" b="0"/>
            <wp:docPr id="2" name="Kép 2" descr="A képen szöveg, Betűtípus, képernyőkép, embléma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szöveg, Betűtípus, képernyőkép, embléma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13" cy="124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DFF" w:rsidRPr="00A04F8E">
        <w:drawing>
          <wp:inline distT="0" distB="0" distL="0" distR="0" wp14:anchorId="31B0DE7A" wp14:editId="60E7DB7E">
            <wp:extent cx="2458720" cy="1361440"/>
            <wp:effectExtent l="0" t="0" r="0" b="0"/>
            <wp:docPr id="830272644" name="Kép 830272644" descr="A képen szöveg, Betűtípus, embléma,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72644" name="Kép 830272644" descr="A képen szöveg, Betűtípus, embléma, tervezés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6FF" w:rsidSect="00174CB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E8681D" w14:textId="77777777" w:rsidR="003F4F93" w:rsidRDefault="003F4F93" w:rsidP="00C23F2A">
      <w:r>
        <w:separator/>
      </w:r>
    </w:p>
  </w:endnote>
  <w:endnote w:type="continuationSeparator" w:id="0">
    <w:p w14:paraId="25500ED3" w14:textId="77777777" w:rsidR="003F4F93" w:rsidRDefault="003F4F93" w:rsidP="00C23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906DE" w14:textId="77777777" w:rsidR="00D33EF3" w:rsidRDefault="00D33EF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879F3" w14:textId="77777777" w:rsidR="00D33EF3" w:rsidRDefault="00D33EF3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509EA" w14:textId="77777777" w:rsidR="00D33EF3" w:rsidRDefault="00D33EF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DACAA" w14:textId="77777777" w:rsidR="003F4F93" w:rsidRDefault="003F4F93" w:rsidP="00C23F2A">
      <w:r>
        <w:separator/>
      </w:r>
    </w:p>
  </w:footnote>
  <w:footnote w:type="continuationSeparator" w:id="0">
    <w:p w14:paraId="094D09F1" w14:textId="77777777" w:rsidR="003F4F93" w:rsidRDefault="003F4F93" w:rsidP="00C23F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01979" w14:textId="77777777" w:rsidR="009A7E83" w:rsidRDefault="00000000">
    <w:pPr>
      <w:pStyle w:val="lfej"/>
    </w:pPr>
    <w:r>
      <w:rPr>
        <w:lang w:eastAsia="hu-HU"/>
      </w:rPr>
      <w:pict w14:anchorId="6DB019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008393" o:spid="_x0000_s1037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RG_A4_letter_2_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0197A" w14:textId="77777777" w:rsidR="00C23F2A" w:rsidRDefault="00000000">
    <w:pPr>
      <w:pStyle w:val="lfej"/>
    </w:pPr>
    <w:r>
      <w:rPr>
        <w:lang w:eastAsia="hu-HU"/>
      </w:rPr>
      <w:pict w14:anchorId="6DB019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008394" o:spid="_x0000_s1038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RG_A4_letter_2_p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0197B" w14:textId="77777777" w:rsidR="009A7E83" w:rsidRDefault="009A7E83">
    <w:pPr>
      <w:pStyle w:val="lfej"/>
    </w:pPr>
    <w:r>
      <w:rPr>
        <w:lang w:eastAsia="hu-HU"/>
      </w:rPr>
      <w:drawing>
        <wp:anchor distT="0" distB="0" distL="114300" distR="114300" simplePos="0" relativeHeight="251661312" behindDoc="1" locked="0" layoutInCell="1" allowOverlap="1" wp14:anchorId="6DB0197E" wp14:editId="5369BD66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58768" cy="10691999"/>
          <wp:effectExtent l="0" t="0" r="4445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063A1"/>
    <w:multiLevelType w:val="hybridMultilevel"/>
    <w:tmpl w:val="076C0E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268A4"/>
    <w:multiLevelType w:val="multilevel"/>
    <w:tmpl w:val="44E0A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4F2BDC"/>
    <w:multiLevelType w:val="multilevel"/>
    <w:tmpl w:val="C37AC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005FFC"/>
    <w:multiLevelType w:val="hybridMultilevel"/>
    <w:tmpl w:val="1B46CD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855C4C"/>
    <w:multiLevelType w:val="multilevel"/>
    <w:tmpl w:val="2240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FD6D75"/>
    <w:multiLevelType w:val="multilevel"/>
    <w:tmpl w:val="0358A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171E5A"/>
    <w:multiLevelType w:val="multilevel"/>
    <w:tmpl w:val="4A2AB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85500986">
    <w:abstractNumId w:val="4"/>
  </w:num>
  <w:num w:numId="2" w16cid:durableId="138965449">
    <w:abstractNumId w:val="2"/>
  </w:num>
  <w:num w:numId="3" w16cid:durableId="1931312345">
    <w:abstractNumId w:val="1"/>
  </w:num>
  <w:num w:numId="4" w16cid:durableId="576785026">
    <w:abstractNumId w:val="5"/>
  </w:num>
  <w:num w:numId="5" w16cid:durableId="2127387751">
    <w:abstractNumId w:val="6"/>
  </w:num>
  <w:num w:numId="6" w16cid:durableId="1551190888">
    <w:abstractNumId w:val="3"/>
  </w:num>
  <w:num w:numId="7" w16cid:durableId="1893886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F2A"/>
    <w:rsid w:val="0000048E"/>
    <w:rsid w:val="00011B7C"/>
    <w:rsid w:val="00025781"/>
    <w:rsid w:val="0002613E"/>
    <w:rsid w:val="000339F0"/>
    <w:rsid w:val="00035FA3"/>
    <w:rsid w:val="000370A1"/>
    <w:rsid w:val="00037BBB"/>
    <w:rsid w:val="00044889"/>
    <w:rsid w:val="00056015"/>
    <w:rsid w:val="000762D1"/>
    <w:rsid w:val="00086442"/>
    <w:rsid w:val="00090F9D"/>
    <w:rsid w:val="000B26FF"/>
    <w:rsid w:val="000C50FF"/>
    <w:rsid w:val="001079A4"/>
    <w:rsid w:val="00117E32"/>
    <w:rsid w:val="001315F8"/>
    <w:rsid w:val="001419C4"/>
    <w:rsid w:val="00142E85"/>
    <w:rsid w:val="0014751B"/>
    <w:rsid w:val="00147BCE"/>
    <w:rsid w:val="001504E6"/>
    <w:rsid w:val="00156D6F"/>
    <w:rsid w:val="00170A88"/>
    <w:rsid w:val="00174CB2"/>
    <w:rsid w:val="00180D6D"/>
    <w:rsid w:val="00184DFF"/>
    <w:rsid w:val="001878B4"/>
    <w:rsid w:val="001A0122"/>
    <w:rsid w:val="001B318D"/>
    <w:rsid w:val="001B3532"/>
    <w:rsid w:val="001C75C2"/>
    <w:rsid w:val="001E02BC"/>
    <w:rsid w:val="001E32CC"/>
    <w:rsid w:val="001E4117"/>
    <w:rsid w:val="001E4DD0"/>
    <w:rsid w:val="001E6A52"/>
    <w:rsid w:val="001F19CD"/>
    <w:rsid w:val="001F5B0C"/>
    <w:rsid w:val="001F7B62"/>
    <w:rsid w:val="00206051"/>
    <w:rsid w:val="00222AF8"/>
    <w:rsid w:val="00225968"/>
    <w:rsid w:val="00234F68"/>
    <w:rsid w:val="00244BCD"/>
    <w:rsid w:val="00266C61"/>
    <w:rsid w:val="00277D5B"/>
    <w:rsid w:val="002818BB"/>
    <w:rsid w:val="00290896"/>
    <w:rsid w:val="00292184"/>
    <w:rsid w:val="002A02B1"/>
    <w:rsid w:val="002A0E6D"/>
    <w:rsid w:val="002B11FD"/>
    <w:rsid w:val="002C192E"/>
    <w:rsid w:val="002E0CC0"/>
    <w:rsid w:val="002F4FF9"/>
    <w:rsid w:val="003009D7"/>
    <w:rsid w:val="00300DCF"/>
    <w:rsid w:val="003038BA"/>
    <w:rsid w:val="0030580B"/>
    <w:rsid w:val="0032624C"/>
    <w:rsid w:val="00326354"/>
    <w:rsid w:val="003300D2"/>
    <w:rsid w:val="00342A9C"/>
    <w:rsid w:val="0035252D"/>
    <w:rsid w:val="00356AB4"/>
    <w:rsid w:val="00363EF2"/>
    <w:rsid w:val="00370B13"/>
    <w:rsid w:val="00370D50"/>
    <w:rsid w:val="00370E72"/>
    <w:rsid w:val="00394418"/>
    <w:rsid w:val="003B1C38"/>
    <w:rsid w:val="003C397F"/>
    <w:rsid w:val="003C4E84"/>
    <w:rsid w:val="003D2FFC"/>
    <w:rsid w:val="003D65B7"/>
    <w:rsid w:val="003D7E9A"/>
    <w:rsid w:val="003E34F4"/>
    <w:rsid w:val="003F284E"/>
    <w:rsid w:val="003F493B"/>
    <w:rsid w:val="003F4F93"/>
    <w:rsid w:val="004137A8"/>
    <w:rsid w:val="0042043C"/>
    <w:rsid w:val="004407B8"/>
    <w:rsid w:val="00445B18"/>
    <w:rsid w:val="00465F4F"/>
    <w:rsid w:val="00467052"/>
    <w:rsid w:val="004709D6"/>
    <w:rsid w:val="00473DDB"/>
    <w:rsid w:val="00487A18"/>
    <w:rsid w:val="004921A2"/>
    <w:rsid w:val="004B0274"/>
    <w:rsid w:val="004B09BF"/>
    <w:rsid w:val="004B65AB"/>
    <w:rsid w:val="004D3281"/>
    <w:rsid w:val="004D4DFF"/>
    <w:rsid w:val="004D6919"/>
    <w:rsid w:val="004D69EE"/>
    <w:rsid w:val="004F3EF3"/>
    <w:rsid w:val="00500813"/>
    <w:rsid w:val="00513765"/>
    <w:rsid w:val="00520E47"/>
    <w:rsid w:val="00522317"/>
    <w:rsid w:val="005353A2"/>
    <w:rsid w:val="00535A0C"/>
    <w:rsid w:val="005415C9"/>
    <w:rsid w:val="00547E56"/>
    <w:rsid w:val="00550585"/>
    <w:rsid w:val="005549D5"/>
    <w:rsid w:val="00557DCB"/>
    <w:rsid w:val="00563D1C"/>
    <w:rsid w:val="0057005D"/>
    <w:rsid w:val="005827AC"/>
    <w:rsid w:val="0058779B"/>
    <w:rsid w:val="005971BF"/>
    <w:rsid w:val="005A574F"/>
    <w:rsid w:val="005B313A"/>
    <w:rsid w:val="005C05A0"/>
    <w:rsid w:val="005C4C52"/>
    <w:rsid w:val="005D23E4"/>
    <w:rsid w:val="005D56EC"/>
    <w:rsid w:val="005D7B27"/>
    <w:rsid w:val="005F05C2"/>
    <w:rsid w:val="005F45AB"/>
    <w:rsid w:val="005F55E0"/>
    <w:rsid w:val="00601450"/>
    <w:rsid w:val="00603761"/>
    <w:rsid w:val="00622E15"/>
    <w:rsid w:val="00633A19"/>
    <w:rsid w:val="00644449"/>
    <w:rsid w:val="00651B32"/>
    <w:rsid w:val="00653C35"/>
    <w:rsid w:val="0065466D"/>
    <w:rsid w:val="00654EDC"/>
    <w:rsid w:val="006706A5"/>
    <w:rsid w:val="00682B61"/>
    <w:rsid w:val="006859D5"/>
    <w:rsid w:val="006A487F"/>
    <w:rsid w:val="006A6B82"/>
    <w:rsid w:val="006B1974"/>
    <w:rsid w:val="006B23AB"/>
    <w:rsid w:val="006B48F3"/>
    <w:rsid w:val="006B54F7"/>
    <w:rsid w:val="006B564B"/>
    <w:rsid w:val="006C3937"/>
    <w:rsid w:val="006C43ED"/>
    <w:rsid w:val="006D63CA"/>
    <w:rsid w:val="006E0A5B"/>
    <w:rsid w:val="006E3060"/>
    <w:rsid w:val="006E5B9E"/>
    <w:rsid w:val="006E5E3F"/>
    <w:rsid w:val="00706EEB"/>
    <w:rsid w:val="007135C6"/>
    <w:rsid w:val="00726143"/>
    <w:rsid w:val="007356D3"/>
    <w:rsid w:val="00754E60"/>
    <w:rsid w:val="00760417"/>
    <w:rsid w:val="0076194E"/>
    <w:rsid w:val="00766750"/>
    <w:rsid w:val="0077223C"/>
    <w:rsid w:val="00775A15"/>
    <w:rsid w:val="00775C5A"/>
    <w:rsid w:val="00777971"/>
    <w:rsid w:val="00782167"/>
    <w:rsid w:val="007B763D"/>
    <w:rsid w:val="007C1721"/>
    <w:rsid w:val="007C1F2A"/>
    <w:rsid w:val="007D633A"/>
    <w:rsid w:val="007D7B7F"/>
    <w:rsid w:val="007E2110"/>
    <w:rsid w:val="007E53FC"/>
    <w:rsid w:val="007F0D83"/>
    <w:rsid w:val="007F0F5B"/>
    <w:rsid w:val="0081744E"/>
    <w:rsid w:val="00835C29"/>
    <w:rsid w:val="00847F70"/>
    <w:rsid w:val="0085212B"/>
    <w:rsid w:val="00860588"/>
    <w:rsid w:val="00872389"/>
    <w:rsid w:val="00872940"/>
    <w:rsid w:val="00887978"/>
    <w:rsid w:val="00894832"/>
    <w:rsid w:val="00895183"/>
    <w:rsid w:val="008A21D6"/>
    <w:rsid w:val="008A4381"/>
    <w:rsid w:val="008C41AD"/>
    <w:rsid w:val="008C42C5"/>
    <w:rsid w:val="008D4DCD"/>
    <w:rsid w:val="00903A06"/>
    <w:rsid w:val="009117A5"/>
    <w:rsid w:val="00912BF3"/>
    <w:rsid w:val="00924099"/>
    <w:rsid w:val="009260D2"/>
    <w:rsid w:val="009265F6"/>
    <w:rsid w:val="00935A12"/>
    <w:rsid w:val="0093797A"/>
    <w:rsid w:val="009468F2"/>
    <w:rsid w:val="009571D0"/>
    <w:rsid w:val="009606A7"/>
    <w:rsid w:val="00962DCE"/>
    <w:rsid w:val="00964957"/>
    <w:rsid w:val="00966644"/>
    <w:rsid w:val="009735D8"/>
    <w:rsid w:val="00994D27"/>
    <w:rsid w:val="009A07A7"/>
    <w:rsid w:val="009A0FC7"/>
    <w:rsid w:val="009A0FD0"/>
    <w:rsid w:val="009A2F7F"/>
    <w:rsid w:val="009A3EDE"/>
    <w:rsid w:val="009A7ADB"/>
    <w:rsid w:val="009A7E83"/>
    <w:rsid w:val="009B029F"/>
    <w:rsid w:val="009B1DCD"/>
    <w:rsid w:val="009B4290"/>
    <w:rsid w:val="009B6EF5"/>
    <w:rsid w:val="009C22F7"/>
    <w:rsid w:val="009C7068"/>
    <w:rsid w:val="009D4690"/>
    <w:rsid w:val="009D7076"/>
    <w:rsid w:val="009E1170"/>
    <w:rsid w:val="00A041C5"/>
    <w:rsid w:val="00A055ED"/>
    <w:rsid w:val="00A063C5"/>
    <w:rsid w:val="00A21EEA"/>
    <w:rsid w:val="00A2405A"/>
    <w:rsid w:val="00A24676"/>
    <w:rsid w:val="00A32945"/>
    <w:rsid w:val="00A34A99"/>
    <w:rsid w:val="00A4384F"/>
    <w:rsid w:val="00A459A2"/>
    <w:rsid w:val="00A63068"/>
    <w:rsid w:val="00A70A0D"/>
    <w:rsid w:val="00A8469F"/>
    <w:rsid w:val="00A93F1C"/>
    <w:rsid w:val="00AB2EA0"/>
    <w:rsid w:val="00AB3926"/>
    <w:rsid w:val="00AC37BA"/>
    <w:rsid w:val="00AE296B"/>
    <w:rsid w:val="00AE463E"/>
    <w:rsid w:val="00AF2B82"/>
    <w:rsid w:val="00AF6EC9"/>
    <w:rsid w:val="00B308D4"/>
    <w:rsid w:val="00B341F7"/>
    <w:rsid w:val="00B3787E"/>
    <w:rsid w:val="00B43CE0"/>
    <w:rsid w:val="00B5224A"/>
    <w:rsid w:val="00B77363"/>
    <w:rsid w:val="00BA1F70"/>
    <w:rsid w:val="00BA4E6F"/>
    <w:rsid w:val="00BA67C1"/>
    <w:rsid w:val="00BB08A9"/>
    <w:rsid w:val="00BB5E0D"/>
    <w:rsid w:val="00BB6B71"/>
    <w:rsid w:val="00BC68EB"/>
    <w:rsid w:val="00BD2133"/>
    <w:rsid w:val="00BD4674"/>
    <w:rsid w:val="00BE00EA"/>
    <w:rsid w:val="00BE0E9C"/>
    <w:rsid w:val="00BE1236"/>
    <w:rsid w:val="00BE2006"/>
    <w:rsid w:val="00BE5C61"/>
    <w:rsid w:val="00BE6706"/>
    <w:rsid w:val="00C00E93"/>
    <w:rsid w:val="00C10132"/>
    <w:rsid w:val="00C11954"/>
    <w:rsid w:val="00C1360C"/>
    <w:rsid w:val="00C1617A"/>
    <w:rsid w:val="00C23195"/>
    <w:rsid w:val="00C23F2A"/>
    <w:rsid w:val="00C32D5D"/>
    <w:rsid w:val="00C365ED"/>
    <w:rsid w:val="00C40174"/>
    <w:rsid w:val="00C52958"/>
    <w:rsid w:val="00C567D5"/>
    <w:rsid w:val="00C57B50"/>
    <w:rsid w:val="00C66DB6"/>
    <w:rsid w:val="00C94A28"/>
    <w:rsid w:val="00C96474"/>
    <w:rsid w:val="00CA36FC"/>
    <w:rsid w:val="00CB73E5"/>
    <w:rsid w:val="00CE1E4C"/>
    <w:rsid w:val="00CE3468"/>
    <w:rsid w:val="00CE3A41"/>
    <w:rsid w:val="00CF3DAF"/>
    <w:rsid w:val="00CF4430"/>
    <w:rsid w:val="00D026E1"/>
    <w:rsid w:val="00D05978"/>
    <w:rsid w:val="00D115A4"/>
    <w:rsid w:val="00D33EF3"/>
    <w:rsid w:val="00D34973"/>
    <w:rsid w:val="00D45A9A"/>
    <w:rsid w:val="00D51E57"/>
    <w:rsid w:val="00D56454"/>
    <w:rsid w:val="00D57E4C"/>
    <w:rsid w:val="00D60338"/>
    <w:rsid w:val="00D80C1E"/>
    <w:rsid w:val="00D852D5"/>
    <w:rsid w:val="00D9293C"/>
    <w:rsid w:val="00DA5B90"/>
    <w:rsid w:val="00DA648B"/>
    <w:rsid w:val="00DB2D4A"/>
    <w:rsid w:val="00DB5AB9"/>
    <w:rsid w:val="00DD2FC0"/>
    <w:rsid w:val="00DE0C45"/>
    <w:rsid w:val="00DE26B5"/>
    <w:rsid w:val="00DE3297"/>
    <w:rsid w:val="00DF49BB"/>
    <w:rsid w:val="00E15348"/>
    <w:rsid w:val="00E16EBE"/>
    <w:rsid w:val="00E2224A"/>
    <w:rsid w:val="00E32F21"/>
    <w:rsid w:val="00E426EA"/>
    <w:rsid w:val="00E42D5C"/>
    <w:rsid w:val="00E43033"/>
    <w:rsid w:val="00E45A68"/>
    <w:rsid w:val="00E5717F"/>
    <w:rsid w:val="00E61D89"/>
    <w:rsid w:val="00E6510F"/>
    <w:rsid w:val="00E74A5B"/>
    <w:rsid w:val="00E86E98"/>
    <w:rsid w:val="00E87162"/>
    <w:rsid w:val="00E948A8"/>
    <w:rsid w:val="00EA2E61"/>
    <w:rsid w:val="00EB0ED4"/>
    <w:rsid w:val="00ED4B9C"/>
    <w:rsid w:val="00ED71ED"/>
    <w:rsid w:val="00ED766C"/>
    <w:rsid w:val="00F14C3E"/>
    <w:rsid w:val="00F2300C"/>
    <w:rsid w:val="00F270A7"/>
    <w:rsid w:val="00F30105"/>
    <w:rsid w:val="00F6209E"/>
    <w:rsid w:val="00F7541F"/>
    <w:rsid w:val="00F7741A"/>
    <w:rsid w:val="00F82541"/>
    <w:rsid w:val="00FA1693"/>
    <w:rsid w:val="00FA22EE"/>
    <w:rsid w:val="00FB04A3"/>
    <w:rsid w:val="00FC1098"/>
    <w:rsid w:val="00FD7B34"/>
    <w:rsid w:val="00FE2309"/>
    <w:rsid w:val="00FE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B01968"/>
  <w15:docId w15:val="{87FF0E49-A427-463C-BFE9-9BF32F829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23F2A"/>
    <w:rPr>
      <w:rFonts w:ascii="Verdana" w:hAnsi="Verdana"/>
      <w:noProof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23F2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23F2A"/>
    <w:rPr>
      <w:noProof/>
    </w:rPr>
  </w:style>
  <w:style w:type="paragraph" w:styleId="llb">
    <w:name w:val="footer"/>
    <w:basedOn w:val="Norml"/>
    <w:link w:val="llbChar"/>
    <w:uiPriority w:val="99"/>
    <w:unhideWhenUsed/>
    <w:rsid w:val="00C23F2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23F2A"/>
    <w:rPr>
      <w:noProof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A7E8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A7E83"/>
    <w:rPr>
      <w:rFonts w:ascii="Tahoma" w:hAnsi="Tahoma" w:cs="Tahoma"/>
      <w:noProof/>
      <w:sz w:val="16"/>
      <w:szCs w:val="16"/>
    </w:rPr>
  </w:style>
  <w:style w:type="paragraph" w:styleId="Szvegtrzs">
    <w:name w:val="Body Text"/>
    <w:basedOn w:val="Norml"/>
    <w:link w:val="SzvegtrzsChar"/>
    <w:uiPriority w:val="99"/>
    <w:qFormat/>
    <w:rsid w:val="001F19CD"/>
    <w:pPr>
      <w:widowControl w:val="0"/>
      <w:autoSpaceDE w:val="0"/>
      <w:autoSpaceDN w:val="0"/>
      <w:adjustRightInd w:val="0"/>
      <w:ind w:left="840" w:hanging="360"/>
    </w:pPr>
    <w:rPr>
      <w:rFonts w:ascii="Times New Roman" w:eastAsia="Times New Roman" w:hAnsi="Times New Roman" w:cs="Times New Roman"/>
      <w:noProof w:val="0"/>
      <w:sz w:val="24"/>
      <w:szCs w:val="24"/>
      <w:lang w:val="x-none" w:eastAsia="x-none"/>
    </w:rPr>
  </w:style>
  <w:style w:type="character" w:customStyle="1" w:styleId="SzvegtrzsChar">
    <w:name w:val="Szövegtörzs Char"/>
    <w:basedOn w:val="Bekezdsalapbettpusa"/>
    <w:link w:val="Szvegtrzs"/>
    <w:uiPriority w:val="99"/>
    <w:rsid w:val="001F19C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uiPriority w:val="99"/>
    <w:rsid w:val="001F19C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GB"/>
    </w:rPr>
  </w:style>
  <w:style w:type="character" w:styleId="Hiperhivatkozs">
    <w:name w:val="Hyperlink"/>
    <w:uiPriority w:val="99"/>
    <w:unhideWhenUsed/>
    <w:rsid w:val="001F19CD"/>
    <w:rPr>
      <w:color w:val="0000FF"/>
      <w:u w:val="single"/>
    </w:rPr>
  </w:style>
  <w:style w:type="paragraph" w:styleId="Lbjegyzetszveg">
    <w:name w:val="footnote text"/>
    <w:basedOn w:val="Norml"/>
    <w:link w:val="LbjegyzetszvegChar"/>
    <w:uiPriority w:val="99"/>
    <w:unhideWhenUsed/>
    <w:rsid w:val="001F19CD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noProof w:val="0"/>
      <w:sz w:val="20"/>
      <w:szCs w:val="20"/>
      <w:lang w:val="en-GB" w:eastAsia="en-GB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1F19CD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Lbjegyzet-hivatkozs">
    <w:name w:val="footnote reference"/>
    <w:uiPriority w:val="99"/>
    <w:semiHidden/>
    <w:unhideWhenUsed/>
    <w:rsid w:val="001F19CD"/>
    <w:rPr>
      <w:vertAlign w:val="superscript"/>
    </w:rPr>
  </w:style>
  <w:style w:type="paragraph" w:styleId="NormlWeb">
    <w:name w:val="Normal (Web)"/>
    <w:basedOn w:val="Norml"/>
    <w:uiPriority w:val="99"/>
    <w:unhideWhenUsed/>
    <w:rsid w:val="001F19CD"/>
    <w:pPr>
      <w:spacing w:after="150"/>
    </w:pPr>
    <w:rPr>
      <w:rFonts w:ascii="Times New Roman" w:eastAsia="Times New Roman" w:hAnsi="Times New Roman" w:cs="Times New Roman"/>
      <w:noProof w:val="0"/>
      <w:sz w:val="24"/>
      <w:szCs w:val="24"/>
      <w:lang w:val="en-US"/>
    </w:rPr>
  </w:style>
  <w:style w:type="character" w:styleId="Kiemels2">
    <w:name w:val="Strong"/>
    <w:basedOn w:val="Bekezdsalapbettpusa"/>
    <w:uiPriority w:val="22"/>
    <w:qFormat/>
    <w:rsid w:val="001F19CD"/>
    <w:rPr>
      <w:b/>
      <w:bCs/>
    </w:rPr>
  </w:style>
  <w:style w:type="character" w:styleId="Mrltotthiperhivatkozs">
    <w:name w:val="FollowedHyperlink"/>
    <w:basedOn w:val="Bekezdsalapbettpusa"/>
    <w:uiPriority w:val="99"/>
    <w:semiHidden/>
    <w:unhideWhenUsed/>
    <w:rsid w:val="001F19CD"/>
    <w:rPr>
      <w:color w:val="800080" w:themeColor="followedHyperlink"/>
      <w:u w:val="single"/>
    </w:rPr>
  </w:style>
  <w:style w:type="paragraph" w:customStyle="1" w:styleId="ListParagraph1">
    <w:name w:val="List Paragraph1"/>
    <w:basedOn w:val="Norml"/>
    <w:uiPriority w:val="34"/>
    <w:qFormat/>
    <w:rsid w:val="009265F6"/>
    <w:pPr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val="en-GB" w:eastAsia="en-GB"/>
    </w:rPr>
  </w:style>
  <w:style w:type="paragraph" w:customStyle="1" w:styleId="Bodycopy">
    <w:name w:val="Body copy"/>
    <w:basedOn w:val="Norml"/>
    <w:qFormat/>
    <w:rsid w:val="00BA1F70"/>
    <w:pPr>
      <w:tabs>
        <w:tab w:val="left" w:pos="170"/>
      </w:tabs>
      <w:suppressAutoHyphens/>
      <w:autoSpaceDE w:val="0"/>
      <w:autoSpaceDN w:val="0"/>
      <w:adjustRightInd w:val="0"/>
      <w:spacing w:after="300" w:line="300" w:lineRule="exact"/>
      <w:textAlignment w:val="center"/>
    </w:pPr>
    <w:rPr>
      <w:rFonts w:ascii="Arial" w:eastAsiaTheme="minorEastAsia" w:hAnsi="Arial" w:cs="Arial"/>
      <w:noProof w:val="0"/>
      <w:color w:val="000000"/>
      <w:spacing w:val="-2"/>
      <w:position w:val="6"/>
      <w:sz w:val="20"/>
      <w:szCs w:val="20"/>
      <w:lang w:val="en-GB"/>
    </w:rPr>
  </w:style>
  <w:style w:type="character" w:styleId="Feloldatlanmegemlts">
    <w:name w:val="Unresolved Mention"/>
    <w:basedOn w:val="Bekezdsalapbettpusa"/>
    <w:uiPriority w:val="99"/>
    <w:semiHidden/>
    <w:unhideWhenUsed/>
    <w:rsid w:val="001504E6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9E1170"/>
    <w:rPr>
      <w:rFonts w:ascii="Verdana" w:hAnsi="Verdana"/>
      <w:noProof/>
    </w:rPr>
  </w:style>
  <w:style w:type="character" w:styleId="Jegyzethivatkozs">
    <w:name w:val="annotation reference"/>
    <w:basedOn w:val="Bekezdsalapbettpusa"/>
    <w:uiPriority w:val="99"/>
    <w:semiHidden/>
    <w:unhideWhenUsed/>
    <w:rsid w:val="0030580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30580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30580B"/>
    <w:rPr>
      <w:rFonts w:ascii="Verdana" w:hAnsi="Verdana"/>
      <w:noProof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0580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0580B"/>
    <w:rPr>
      <w:rFonts w:ascii="Verdana" w:hAnsi="Verdana"/>
      <w:b/>
      <w:bCs/>
      <w:noProof/>
      <w:sz w:val="20"/>
      <w:szCs w:val="20"/>
    </w:rPr>
  </w:style>
  <w:style w:type="character" w:customStyle="1" w:styleId="ui-provider">
    <w:name w:val="ui-provider"/>
    <w:basedOn w:val="Bekezdsalapbettpusa"/>
    <w:rsid w:val="00292184"/>
  </w:style>
  <w:style w:type="paragraph" w:styleId="Listaszerbekezds">
    <w:name w:val="List Paragraph"/>
    <w:basedOn w:val="Norml"/>
    <w:uiPriority w:val="34"/>
    <w:qFormat/>
    <w:rsid w:val="0057005D"/>
    <w:pPr>
      <w:ind w:left="720"/>
    </w:pPr>
    <w:rPr>
      <w:rFonts w:ascii="Calibri" w:hAnsi="Calibri" w:cs="Calibri"/>
      <w:noProof w:val="0"/>
    </w:rPr>
  </w:style>
  <w:style w:type="table" w:styleId="Rcsostblzat">
    <w:name w:val="Table Grid"/>
    <w:basedOn w:val="Normltblzat"/>
    <w:uiPriority w:val="59"/>
    <w:rsid w:val="00BE12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4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gedeonrichter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yperlink" Target="https://tettmesepalyazat.hu/fooldal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kemiaoktatasert.richter.hu/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zs.beke@gedeonrichter.com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www.ratztanarurdij.hu/" TargetMode="External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gedeonrichter.com/hu-hu/fenntarthatosag/t%C3%A1rsadalmi-szerepv%C3%A1llal%C3%A1s/alapitvanyok/rg-centenariumi-alapitvany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35BA6F30E55CE4593E5E23C12BA4055" ma:contentTypeVersion="18" ma:contentTypeDescription="Új dokumentum létrehozása." ma:contentTypeScope="" ma:versionID="54d317632ae783cc5c9f902168de34ba">
  <xsd:schema xmlns:xsd="http://www.w3.org/2001/XMLSchema" xmlns:xs="http://www.w3.org/2001/XMLSchema" xmlns:p="http://schemas.microsoft.com/office/2006/metadata/properties" xmlns:ns2="8834ed0c-4b48-4844-b61a-0ca8366655ca" xmlns:ns3="3668a96f-9151-4704-9078-2b15ab02fa95" targetNamespace="http://schemas.microsoft.com/office/2006/metadata/properties" ma:root="true" ma:fieldsID="d6958982de42537041498e8c9cb7f851" ns2:_="" ns3:_="">
    <xsd:import namespace="8834ed0c-4b48-4844-b61a-0ca8366655ca"/>
    <xsd:import namespace="3668a96f-9151-4704-9078-2b15ab02fa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4ed0c-4b48-4844-b61a-0ca8366655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d2fa0253-4f82-4390-98f2-d0022a6933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68a96f-9151-4704-9078-2b15ab02fa9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f4e206-ce8f-4a52-8a92-526087ba746f}" ma:internalName="TaxCatchAll" ma:showField="CatchAllData" ma:web="3668a96f-9151-4704-9078-2b15ab02fa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68a96f-9151-4704-9078-2b15ab02fa95" xsi:nil="true"/>
    <lcf76f155ced4ddcb4097134ff3c332f xmlns="8834ed0c-4b48-4844-b61a-0ca8366655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764695F-5526-448C-818F-32530278B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34ed0c-4b48-4844-b61a-0ca8366655ca"/>
    <ds:schemaRef ds:uri="3668a96f-9151-4704-9078-2b15ab02fa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8D0C0A-21A5-4754-907D-CD437485A7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678136-2F57-4DA2-961C-516973BF1D16}">
  <ds:schemaRefs>
    <ds:schemaRef ds:uri="http://schemas.microsoft.com/office/2006/metadata/properties"/>
    <ds:schemaRef ds:uri="http://schemas.microsoft.com/office/infopath/2007/PartnerControls"/>
    <ds:schemaRef ds:uri="3668a96f-9151-4704-9078-2b15ab02fa95"/>
    <ds:schemaRef ds:uri="8834ed0c-4b48-4844-b61a-0ca8366655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1208</Words>
  <Characters>8336</Characters>
  <Application>Microsoft Office Word</Application>
  <DocSecurity>0</DocSecurity>
  <Lines>69</Lines>
  <Paragraphs>19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Kiss Orsolya (VABKK)</dc:creator>
  <cp:lastModifiedBy>Schiller Mariann</cp:lastModifiedBy>
  <cp:revision>5</cp:revision>
  <cp:lastPrinted>2024-07-18T14:56:00Z</cp:lastPrinted>
  <dcterms:created xsi:type="dcterms:W3CDTF">2025-10-16T05:22:00Z</dcterms:created>
  <dcterms:modified xsi:type="dcterms:W3CDTF">2025-10-18T17:27:00Z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0x010100E35BA6F30E55CE4593E5E23C12BA4055</vt:lpwstr>
  </property>
</Properties>
</file>